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4820"/>
      </w:tblGrid>
      <w:tr w:rsidR="005408CA" w:rsidRPr="005408CA" w14:paraId="6904CE19" w14:textId="77777777" w:rsidTr="008A16F3">
        <w:trPr>
          <w:trHeight w:val="283"/>
        </w:trPr>
        <w:tc>
          <w:tcPr>
            <w:tcW w:w="9640" w:type="dxa"/>
            <w:gridSpan w:val="2"/>
          </w:tcPr>
          <w:p w14:paraId="321A7F89" w14:textId="77777777" w:rsidR="005408CA" w:rsidRDefault="005408CA" w:rsidP="005408CA">
            <w:pPr>
              <w:rPr>
                <w:sz w:val="32"/>
                <w:szCs w:val="32"/>
              </w:rPr>
            </w:pPr>
            <w:r>
              <w:rPr>
                <w:sz w:val="32"/>
                <w:szCs w:val="32"/>
              </w:rPr>
              <w:t xml:space="preserve">                                                                                  </w:t>
            </w:r>
          </w:p>
          <w:p w14:paraId="3D9B7506" w14:textId="77777777" w:rsidR="00AE125A" w:rsidRPr="005408CA" w:rsidRDefault="00AE125A" w:rsidP="005408CA">
            <w:pPr>
              <w:rPr>
                <w:sz w:val="32"/>
                <w:szCs w:val="32"/>
              </w:rPr>
            </w:pPr>
            <w:r>
              <w:rPr>
                <w:sz w:val="32"/>
                <w:szCs w:val="32"/>
              </w:rPr>
              <w:t>18.09.19</w:t>
            </w:r>
          </w:p>
          <w:p w14:paraId="0FE5413F" w14:textId="77777777" w:rsidR="005408CA" w:rsidRPr="005408CA" w:rsidRDefault="005408CA" w:rsidP="005408CA">
            <w:pPr>
              <w:tabs>
                <w:tab w:val="left" w:pos="0"/>
              </w:tabs>
              <w:jc w:val="right"/>
              <w:rPr>
                <w:rFonts w:eastAsia="Times New Roman" w:cs="Times New Roman"/>
              </w:rPr>
            </w:pPr>
          </w:p>
        </w:tc>
      </w:tr>
      <w:tr w:rsidR="005408CA" w:rsidRPr="005408CA" w14:paraId="06A9ECF7" w14:textId="77777777" w:rsidTr="008A16F3">
        <w:trPr>
          <w:trHeight w:val="825"/>
        </w:trPr>
        <w:tc>
          <w:tcPr>
            <w:tcW w:w="4820" w:type="dxa"/>
          </w:tcPr>
          <w:p w14:paraId="78638878" w14:textId="77777777" w:rsidR="005408CA" w:rsidRPr="005408CA" w:rsidRDefault="005408CA" w:rsidP="005408CA">
            <w:pPr>
              <w:tabs>
                <w:tab w:val="left" w:pos="0"/>
              </w:tabs>
              <w:rPr>
                <w:rFonts w:eastAsia="Times New Roman" w:cs="Times New Roman"/>
              </w:rPr>
            </w:pPr>
          </w:p>
        </w:tc>
        <w:tc>
          <w:tcPr>
            <w:tcW w:w="4820" w:type="dxa"/>
            <w:vAlign w:val="bottom"/>
          </w:tcPr>
          <w:p w14:paraId="1D77594F" w14:textId="77777777" w:rsidR="005408CA" w:rsidRPr="005408CA" w:rsidRDefault="005408CA" w:rsidP="005408CA">
            <w:pPr>
              <w:tabs>
                <w:tab w:val="left" w:pos="0"/>
              </w:tabs>
              <w:rPr>
                <w:rFonts w:eastAsia="Times New Roman" w:cs="Times New Roman"/>
              </w:rPr>
            </w:pPr>
          </w:p>
        </w:tc>
      </w:tr>
    </w:tbl>
    <w:p w14:paraId="3FF47B39" w14:textId="77777777" w:rsidR="005408CA" w:rsidRDefault="00AE125A" w:rsidP="005408CA">
      <w:pPr>
        <w:rPr>
          <w:b/>
          <w:bCs/>
          <w:sz w:val="32"/>
          <w:szCs w:val="32"/>
        </w:rPr>
      </w:pPr>
      <w:r>
        <w:rPr>
          <w:b/>
          <w:bCs/>
          <w:sz w:val="32"/>
          <w:szCs w:val="32"/>
        </w:rPr>
        <w:t>PROTOKOLL – STYRINGSMØTE NR. 3, 17.09.19</w:t>
      </w:r>
    </w:p>
    <w:p w14:paraId="21281C17" w14:textId="77777777" w:rsidR="00AE125A" w:rsidRDefault="00AE125A" w:rsidP="005408CA">
      <w:pPr>
        <w:rPr>
          <w:b/>
          <w:bCs/>
          <w:sz w:val="32"/>
          <w:szCs w:val="32"/>
        </w:rPr>
      </w:pPr>
    </w:p>
    <w:p w14:paraId="1ACA64CA" w14:textId="77777777" w:rsidR="00AE125A" w:rsidRDefault="00AE125A" w:rsidP="005408CA">
      <w:pPr>
        <w:rPr>
          <w:szCs w:val="24"/>
        </w:rPr>
      </w:pPr>
      <w:r>
        <w:rPr>
          <w:b/>
          <w:bCs/>
          <w:szCs w:val="24"/>
        </w:rPr>
        <w:t xml:space="preserve">Sted: </w:t>
      </w:r>
      <w:r w:rsidRPr="00AE125A">
        <w:rPr>
          <w:szCs w:val="24"/>
        </w:rPr>
        <w:t>Jeløy Radio, Moss</w:t>
      </w:r>
    </w:p>
    <w:p w14:paraId="61896954" w14:textId="77777777" w:rsidR="00AE125A" w:rsidRDefault="00AE125A" w:rsidP="005408CA">
      <w:pPr>
        <w:rPr>
          <w:szCs w:val="24"/>
        </w:rPr>
      </w:pPr>
    </w:p>
    <w:p w14:paraId="6F9AB473" w14:textId="77777777" w:rsidR="00AE125A" w:rsidRDefault="00AE125A" w:rsidP="005408CA">
      <w:pPr>
        <w:rPr>
          <w:b/>
          <w:bCs/>
          <w:szCs w:val="24"/>
        </w:rPr>
      </w:pPr>
      <w:r w:rsidRPr="00AE125A">
        <w:rPr>
          <w:b/>
          <w:bCs/>
          <w:szCs w:val="24"/>
        </w:rPr>
        <w:t>Tilstede:</w:t>
      </w:r>
    </w:p>
    <w:p w14:paraId="1D098010" w14:textId="77777777" w:rsidR="00AE125A" w:rsidRDefault="00AE125A" w:rsidP="005408CA">
      <w:pPr>
        <w:rPr>
          <w:szCs w:val="24"/>
        </w:rPr>
      </w:pPr>
    </w:p>
    <w:p w14:paraId="1082A907" w14:textId="77777777" w:rsidR="00AE125A" w:rsidRDefault="00AE125A" w:rsidP="005408CA">
      <w:pPr>
        <w:rPr>
          <w:szCs w:val="24"/>
        </w:rPr>
      </w:pPr>
      <w:r>
        <w:rPr>
          <w:szCs w:val="24"/>
        </w:rPr>
        <w:t>Styringsgruppen:</w:t>
      </w:r>
    </w:p>
    <w:p w14:paraId="7F9B2265" w14:textId="7E91C118" w:rsidR="00AE125A" w:rsidRDefault="00AE125A" w:rsidP="005408CA">
      <w:pPr>
        <w:rPr>
          <w:szCs w:val="24"/>
        </w:rPr>
      </w:pPr>
      <w:r>
        <w:rPr>
          <w:szCs w:val="24"/>
        </w:rPr>
        <w:t>Roar Jonstang (leder), Eivind Borge (nestleder), Aina Dahl,</w:t>
      </w:r>
      <w:r w:rsidR="00EC7EF9">
        <w:rPr>
          <w:szCs w:val="24"/>
        </w:rPr>
        <w:t xml:space="preserve"> Atle Haga,</w:t>
      </w:r>
      <w:bookmarkStart w:id="0" w:name="_GoBack"/>
      <w:bookmarkEnd w:id="0"/>
      <w:r>
        <w:rPr>
          <w:szCs w:val="24"/>
        </w:rPr>
        <w:t xml:space="preserve"> Bjørn Jalving, Gunnstein Bakke, Egil Postmyr, Anders Tysklind</w:t>
      </w:r>
      <w:r w:rsidR="00B149BF">
        <w:rPr>
          <w:szCs w:val="24"/>
        </w:rPr>
        <w:t>, Thorbjørn Halvorsen</w:t>
      </w:r>
    </w:p>
    <w:p w14:paraId="7D836703" w14:textId="77777777" w:rsidR="00AE125A" w:rsidRDefault="00AE125A" w:rsidP="005408CA">
      <w:pPr>
        <w:rPr>
          <w:szCs w:val="24"/>
        </w:rPr>
      </w:pPr>
    </w:p>
    <w:p w14:paraId="3513D4B4" w14:textId="77777777" w:rsidR="00AE125A" w:rsidRDefault="00AE125A" w:rsidP="005408CA">
      <w:pPr>
        <w:rPr>
          <w:szCs w:val="24"/>
        </w:rPr>
      </w:pPr>
      <w:r>
        <w:rPr>
          <w:szCs w:val="24"/>
        </w:rPr>
        <w:t>Sekretariat:</w:t>
      </w:r>
    </w:p>
    <w:p w14:paraId="54D3C58C" w14:textId="6C34CB66" w:rsidR="00AE125A" w:rsidRDefault="00AE125A" w:rsidP="005408CA">
      <w:pPr>
        <w:rPr>
          <w:szCs w:val="24"/>
        </w:rPr>
      </w:pPr>
      <w:r>
        <w:rPr>
          <w:szCs w:val="24"/>
        </w:rPr>
        <w:t>Bjørn Strandli, Monika Olsen, Lars W. Solheim, Frithjof Moy, Carla Freitas Brandt</w:t>
      </w:r>
    </w:p>
    <w:p w14:paraId="5B4E62A0" w14:textId="77777777" w:rsidR="00AE125A" w:rsidRDefault="00AE125A" w:rsidP="005408CA">
      <w:pPr>
        <w:rPr>
          <w:szCs w:val="24"/>
        </w:rPr>
      </w:pPr>
    </w:p>
    <w:p w14:paraId="692A7B00" w14:textId="77777777" w:rsidR="00AE125A" w:rsidRDefault="00AE125A" w:rsidP="005408CA">
      <w:pPr>
        <w:rPr>
          <w:szCs w:val="24"/>
        </w:rPr>
      </w:pPr>
      <w:r>
        <w:rPr>
          <w:szCs w:val="24"/>
        </w:rPr>
        <w:t>For øvrig deltok Geir Endregard fra Inspiria, Therese Mathisen (Kongsberggruppen) og Arne Johan Hestnes (Kongsberggruppen) og Gunnar Larsen (Fiskeridirektoratet)</w:t>
      </w:r>
    </w:p>
    <w:p w14:paraId="1DBD97E7" w14:textId="77777777" w:rsidR="00AE125A" w:rsidRDefault="00AE125A" w:rsidP="005408CA">
      <w:pPr>
        <w:rPr>
          <w:szCs w:val="24"/>
        </w:rPr>
      </w:pPr>
    </w:p>
    <w:p w14:paraId="0D7937C9" w14:textId="77777777" w:rsidR="00AE125A" w:rsidRDefault="00AE125A" w:rsidP="005408CA">
      <w:pPr>
        <w:rPr>
          <w:szCs w:val="24"/>
        </w:rPr>
      </w:pPr>
      <w:r>
        <w:rPr>
          <w:szCs w:val="24"/>
        </w:rPr>
        <w:t>Havforskningsinstituttet representerte det øvrige fagnettverket.</w:t>
      </w:r>
    </w:p>
    <w:p w14:paraId="7E5DDCB4" w14:textId="77777777" w:rsidR="00AE125A" w:rsidRDefault="00AE125A" w:rsidP="005408CA">
      <w:pPr>
        <w:pBdr>
          <w:bottom w:val="single" w:sz="12" w:space="1" w:color="auto"/>
        </w:pBdr>
        <w:rPr>
          <w:szCs w:val="24"/>
        </w:rPr>
      </w:pPr>
    </w:p>
    <w:p w14:paraId="71E8D88D" w14:textId="77777777" w:rsidR="00AE125A" w:rsidRDefault="00AE125A" w:rsidP="005408CA">
      <w:pPr>
        <w:rPr>
          <w:b/>
          <w:bCs/>
          <w:szCs w:val="24"/>
        </w:rPr>
      </w:pPr>
    </w:p>
    <w:p w14:paraId="0CC8A079" w14:textId="6DF7A41E" w:rsidR="00AE125A" w:rsidRPr="00AE125A" w:rsidRDefault="00AE125A" w:rsidP="005408CA">
      <w:pPr>
        <w:rPr>
          <w:b/>
          <w:bCs/>
          <w:szCs w:val="24"/>
        </w:rPr>
      </w:pPr>
      <w:r>
        <w:rPr>
          <w:b/>
          <w:bCs/>
          <w:szCs w:val="24"/>
        </w:rPr>
        <w:t xml:space="preserve">Sak </w:t>
      </w:r>
      <w:proofErr w:type="gramStart"/>
      <w:r>
        <w:rPr>
          <w:b/>
          <w:bCs/>
          <w:szCs w:val="24"/>
        </w:rPr>
        <w:t xml:space="preserve">1  </w:t>
      </w:r>
      <w:r>
        <w:rPr>
          <w:b/>
          <w:bCs/>
          <w:szCs w:val="24"/>
        </w:rPr>
        <w:tab/>
      </w:r>
      <w:proofErr w:type="gramEnd"/>
      <w:r>
        <w:rPr>
          <w:b/>
          <w:bCs/>
          <w:szCs w:val="24"/>
        </w:rPr>
        <w:tab/>
      </w:r>
      <w:r w:rsidRPr="00AE125A">
        <w:rPr>
          <w:b/>
          <w:bCs/>
          <w:szCs w:val="24"/>
        </w:rPr>
        <w:t>Godkjenning av innkalling og dagsorden</w:t>
      </w:r>
    </w:p>
    <w:p w14:paraId="07C0F031" w14:textId="77777777" w:rsidR="00AE125A" w:rsidRDefault="00AE125A" w:rsidP="005408CA">
      <w:pPr>
        <w:rPr>
          <w:i/>
          <w:iCs/>
          <w:szCs w:val="24"/>
        </w:rPr>
      </w:pPr>
      <w:r>
        <w:rPr>
          <w:i/>
          <w:iCs/>
          <w:szCs w:val="24"/>
        </w:rPr>
        <w:t>Vedtak:</w:t>
      </w:r>
    </w:p>
    <w:p w14:paraId="0FCB3E0D" w14:textId="77777777" w:rsidR="00AE125A" w:rsidRDefault="00AE125A" w:rsidP="005408CA">
      <w:pPr>
        <w:rPr>
          <w:szCs w:val="24"/>
        </w:rPr>
      </w:pPr>
      <w:r>
        <w:rPr>
          <w:szCs w:val="24"/>
        </w:rPr>
        <w:t>Innkalling og dagsorden ble godkjent.</w:t>
      </w:r>
    </w:p>
    <w:p w14:paraId="03183FAF" w14:textId="77777777" w:rsidR="00AE125A" w:rsidRDefault="00AE125A" w:rsidP="005408CA">
      <w:pPr>
        <w:rPr>
          <w:szCs w:val="24"/>
        </w:rPr>
      </w:pPr>
    </w:p>
    <w:p w14:paraId="544FD093" w14:textId="77777777" w:rsidR="008A16F3" w:rsidRDefault="00AE125A" w:rsidP="005408CA">
      <w:pPr>
        <w:rPr>
          <w:b/>
          <w:bCs/>
          <w:szCs w:val="24"/>
        </w:rPr>
      </w:pPr>
      <w:r>
        <w:rPr>
          <w:b/>
          <w:bCs/>
          <w:szCs w:val="24"/>
        </w:rPr>
        <w:t>Sak 2</w:t>
      </w:r>
      <w:r>
        <w:rPr>
          <w:b/>
          <w:bCs/>
          <w:szCs w:val="24"/>
        </w:rPr>
        <w:tab/>
      </w:r>
      <w:r>
        <w:rPr>
          <w:b/>
          <w:bCs/>
          <w:szCs w:val="24"/>
        </w:rPr>
        <w:tab/>
      </w:r>
      <w:r w:rsidR="008A16F3">
        <w:rPr>
          <w:b/>
          <w:bCs/>
          <w:szCs w:val="24"/>
        </w:rPr>
        <w:t>Rapport om oppfølgingspunktene fra forrige møte</w:t>
      </w:r>
    </w:p>
    <w:p w14:paraId="1501737F" w14:textId="77777777" w:rsidR="008A16F3" w:rsidRDefault="008A16F3" w:rsidP="005408CA">
      <w:pPr>
        <w:rPr>
          <w:i/>
          <w:iCs/>
          <w:szCs w:val="24"/>
        </w:rPr>
      </w:pPr>
      <w:r>
        <w:rPr>
          <w:i/>
          <w:iCs/>
          <w:szCs w:val="24"/>
        </w:rPr>
        <w:t>Vedtak:</w:t>
      </w:r>
    </w:p>
    <w:p w14:paraId="73B87C51" w14:textId="0107FF2C" w:rsidR="008A16F3" w:rsidRDefault="008A16F3" w:rsidP="005408CA">
      <w:pPr>
        <w:rPr>
          <w:szCs w:val="24"/>
        </w:rPr>
      </w:pPr>
      <w:r>
        <w:rPr>
          <w:szCs w:val="24"/>
        </w:rPr>
        <w:t>Rapporten ble tatt til etter</w:t>
      </w:r>
      <w:r w:rsidR="00BE66BE">
        <w:rPr>
          <w:szCs w:val="24"/>
        </w:rPr>
        <w:t>r</w:t>
      </w:r>
      <w:r>
        <w:rPr>
          <w:szCs w:val="24"/>
        </w:rPr>
        <w:t>etning. Styringsgruppen er fornøyd med oppfølgingen fra prosjektledelsen.</w:t>
      </w:r>
    </w:p>
    <w:p w14:paraId="07861D93" w14:textId="77777777" w:rsidR="008A16F3" w:rsidRDefault="008A16F3" w:rsidP="005408CA">
      <w:pPr>
        <w:rPr>
          <w:szCs w:val="24"/>
        </w:rPr>
      </w:pPr>
    </w:p>
    <w:p w14:paraId="3F29447A" w14:textId="77777777" w:rsidR="008A16F3" w:rsidRDefault="008A16F3" w:rsidP="005408CA">
      <w:pPr>
        <w:rPr>
          <w:b/>
          <w:bCs/>
          <w:szCs w:val="24"/>
        </w:rPr>
      </w:pPr>
      <w:r>
        <w:rPr>
          <w:b/>
          <w:bCs/>
          <w:szCs w:val="24"/>
        </w:rPr>
        <w:t>Sak 3</w:t>
      </w:r>
      <w:r>
        <w:rPr>
          <w:b/>
          <w:bCs/>
          <w:szCs w:val="24"/>
        </w:rPr>
        <w:tab/>
      </w:r>
      <w:r>
        <w:rPr>
          <w:b/>
          <w:bCs/>
          <w:szCs w:val="24"/>
        </w:rPr>
        <w:tab/>
        <w:t>Status økonomi, rapport</w:t>
      </w:r>
    </w:p>
    <w:p w14:paraId="2D34DF61" w14:textId="77777777" w:rsidR="008A16F3" w:rsidRDefault="008A16F3" w:rsidP="005408CA">
      <w:pPr>
        <w:rPr>
          <w:i/>
          <w:iCs/>
          <w:szCs w:val="24"/>
        </w:rPr>
      </w:pPr>
      <w:r>
        <w:rPr>
          <w:i/>
          <w:iCs/>
          <w:szCs w:val="24"/>
        </w:rPr>
        <w:t>Vedtak:</w:t>
      </w:r>
    </w:p>
    <w:p w14:paraId="606A44A8" w14:textId="77777777" w:rsidR="00AE125A" w:rsidRDefault="00AE125A" w:rsidP="005408CA">
      <w:pPr>
        <w:rPr>
          <w:szCs w:val="24"/>
        </w:rPr>
      </w:pPr>
      <w:r>
        <w:rPr>
          <w:b/>
          <w:bCs/>
          <w:szCs w:val="24"/>
        </w:rPr>
        <w:t xml:space="preserve"> </w:t>
      </w:r>
      <w:r w:rsidR="008A16F3">
        <w:rPr>
          <w:szCs w:val="24"/>
        </w:rPr>
        <w:t>Rapporten ble tatt til etterretning.</w:t>
      </w:r>
    </w:p>
    <w:p w14:paraId="67D8D89D" w14:textId="77777777" w:rsidR="008A16F3" w:rsidRDefault="008A16F3" w:rsidP="005408CA">
      <w:pPr>
        <w:rPr>
          <w:szCs w:val="24"/>
        </w:rPr>
      </w:pPr>
    </w:p>
    <w:p w14:paraId="04FAFB58" w14:textId="77777777" w:rsidR="008A16F3" w:rsidRDefault="008A16F3" w:rsidP="005408CA">
      <w:pPr>
        <w:rPr>
          <w:b/>
          <w:bCs/>
          <w:szCs w:val="24"/>
        </w:rPr>
      </w:pPr>
      <w:r>
        <w:rPr>
          <w:b/>
          <w:bCs/>
          <w:szCs w:val="24"/>
        </w:rPr>
        <w:t>Sak 4</w:t>
      </w:r>
      <w:r w:rsidR="00920483">
        <w:rPr>
          <w:b/>
          <w:bCs/>
          <w:szCs w:val="24"/>
        </w:rPr>
        <w:t xml:space="preserve"> og 6</w:t>
      </w:r>
      <w:r>
        <w:rPr>
          <w:b/>
          <w:bCs/>
          <w:szCs w:val="24"/>
        </w:rPr>
        <w:tab/>
        <w:t>Status framdrift</w:t>
      </w:r>
    </w:p>
    <w:p w14:paraId="2B891F8F" w14:textId="77777777" w:rsidR="008A16F3" w:rsidRDefault="008A16F3" w:rsidP="005408CA">
      <w:pPr>
        <w:rPr>
          <w:i/>
          <w:iCs/>
          <w:szCs w:val="24"/>
        </w:rPr>
      </w:pPr>
      <w:r>
        <w:rPr>
          <w:i/>
          <w:iCs/>
          <w:szCs w:val="24"/>
        </w:rPr>
        <w:t>Vedtak:</w:t>
      </w:r>
    </w:p>
    <w:p w14:paraId="468C7A74" w14:textId="37152916" w:rsidR="008A16F3" w:rsidRDefault="008A16F3" w:rsidP="005408CA">
      <w:pPr>
        <w:rPr>
          <w:szCs w:val="24"/>
        </w:rPr>
      </w:pPr>
      <w:r>
        <w:rPr>
          <w:szCs w:val="24"/>
        </w:rPr>
        <w:t>Rapporten og muntlig</w:t>
      </w:r>
      <w:r w:rsidR="00920483">
        <w:rPr>
          <w:szCs w:val="24"/>
        </w:rPr>
        <w:t>e</w:t>
      </w:r>
      <w:r>
        <w:rPr>
          <w:szCs w:val="24"/>
        </w:rPr>
        <w:t xml:space="preserve"> orientering</w:t>
      </w:r>
      <w:r w:rsidR="00920483">
        <w:rPr>
          <w:szCs w:val="24"/>
        </w:rPr>
        <w:t xml:space="preserve">er </w:t>
      </w:r>
      <w:r w:rsidR="00BE66BE">
        <w:rPr>
          <w:szCs w:val="24"/>
        </w:rPr>
        <w:t xml:space="preserve">ved </w:t>
      </w:r>
      <w:r w:rsidR="00920483">
        <w:rPr>
          <w:szCs w:val="24"/>
        </w:rPr>
        <w:t>Frithjof Moy, Theres</w:t>
      </w:r>
      <w:r w:rsidR="00F60C9B">
        <w:rPr>
          <w:szCs w:val="24"/>
        </w:rPr>
        <w:t>e</w:t>
      </w:r>
      <w:r w:rsidR="00920483">
        <w:rPr>
          <w:szCs w:val="24"/>
        </w:rPr>
        <w:t xml:space="preserve"> Mathisen, Arne Johan Hestnes</w:t>
      </w:r>
      <w:r>
        <w:rPr>
          <w:szCs w:val="24"/>
        </w:rPr>
        <w:t xml:space="preserve"> </w:t>
      </w:r>
      <w:r w:rsidR="00920483">
        <w:rPr>
          <w:szCs w:val="24"/>
        </w:rPr>
        <w:t>og</w:t>
      </w:r>
      <w:r>
        <w:rPr>
          <w:szCs w:val="24"/>
        </w:rPr>
        <w:t xml:space="preserve"> Geir Endregard ble tatt til etterretning. Det må avklares hvor mye midler som er avsatt fra Vestfold fylkeskommune (verdiskapingsmidler) i forbindelse med tilleg</w:t>
      </w:r>
      <w:r w:rsidR="00BE66BE">
        <w:rPr>
          <w:szCs w:val="24"/>
        </w:rPr>
        <w:t>g</w:t>
      </w:r>
      <w:r>
        <w:rPr>
          <w:szCs w:val="24"/>
        </w:rPr>
        <w:t>ssøknad (etter at opprinnelig søknad ble avslått fra Oslofjordfondet). Det er viktig at arbeidet med kunnskapsbanken forankres godt hos berørte parter, herunder nasjonalparkenes besøkssentre.</w:t>
      </w:r>
    </w:p>
    <w:p w14:paraId="16429540" w14:textId="77777777" w:rsidR="008A16F3" w:rsidRDefault="008A16F3" w:rsidP="005408CA">
      <w:pPr>
        <w:rPr>
          <w:szCs w:val="24"/>
        </w:rPr>
      </w:pPr>
      <w:r>
        <w:rPr>
          <w:szCs w:val="24"/>
        </w:rPr>
        <w:t>Styret gir honnør for god framdrift i prosjektet.</w:t>
      </w:r>
    </w:p>
    <w:p w14:paraId="13647B50" w14:textId="77777777" w:rsidR="00173B60" w:rsidRDefault="00173B60" w:rsidP="005408CA">
      <w:pPr>
        <w:rPr>
          <w:szCs w:val="24"/>
        </w:rPr>
      </w:pPr>
    </w:p>
    <w:p w14:paraId="10DB7558" w14:textId="77777777" w:rsidR="00173B60" w:rsidRDefault="00173B60" w:rsidP="005408CA">
      <w:pPr>
        <w:rPr>
          <w:szCs w:val="24"/>
        </w:rPr>
      </w:pPr>
      <w:r>
        <w:rPr>
          <w:szCs w:val="24"/>
        </w:rPr>
        <w:lastRenderedPageBreak/>
        <w:t>Når innsamlede data nå skal settes sammen, er det viktig at sluttproduktene (temakartene og verbale framstillinger) er egnet til å skape forståelse av sammenhenger i fjorden, miljøtilstand i ulike deler av området, og aktuelle tiltak for å bedre miljøtilstanden.</w:t>
      </w:r>
    </w:p>
    <w:p w14:paraId="4E317D2C" w14:textId="77777777" w:rsidR="00173B60" w:rsidRDefault="00173B60" w:rsidP="005408CA">
      <w:pPr>
        <w:rPr>
          <w:szCs w:val="24"/>
        </w:rPr>
      </w:pPr>
    </w:p>
    <w:p w14:paraId="5B9BD068" w14:textId="77777777" w:rsidR="00173B60" w:rsidRDefault="00173B60" w:rsidP="005408CA">
      <w:pPr>
        <w:rPr>
          <w:szCs w:val="24"/>
        </w:rPr>
      </w:pPr>
      <w:r>
        <w:rPr>
          <w:szCs w:val="24"/>
        </w:rPr>
        <w:t>Eivind Borge tok opp en stor artikkel (intervju med forsker fra HI) i Aftenposten fra august, der temperatur ble framhevet som svaret på fiskens tilbakegang. Styringsgruppen er tilfreds med at HI har laget et mer helhetlig og omforent kunnskapsgrunnlag for det videre arbeid, jf. sak 10 om uttalelse til Helhetlig plan for Oslofjorden.</w:t>
      </w:r>
    </w:p>
    <w:p w14:paraId="0397144E" w14:textId="77777777" w:rsidR="00173B60" w:rsidRDefault="00173B60" w:rsidP="005408CA">
      <w:pPr>
        <w:rPr>
          <w:szCs w:val="24"/>
        </w:rPr>
      </w:pPr>
    </w:p>
    <w:p w14:paraId="55F2A4BD" w14:textId="6EC89125" w:rsidR="00173B60" w:rsidRDefault="00173B60" w:rsidP="005408CA">
      <w:pPr>
        <w:rPr>
          <w:szCs w:val="24"/>
        </w:rPr>
      </w:pPr>
      <w:r>
        <w:rPr>
          <w:szCs w:val="24"/>
        </w:rPr>
        <w:t>Det må jobbes med de faktorene vi kan påvirke i vårt område. Særlig viktig vil det være å redusere tilførsel av næringssalter og partikler fra vassdragene og teknisk inngrep i fiskens leveområder.</w:t>
      </w:r>
    </w:p>
    <w:p w14:paraId="1F751967" w14:textId="5EC3ED93" w:rsidR="00581216" w:rsidRDefault="00581216" w:rsidP="005408CA">
      <w:pPr>
        <w:rPr>
          <w:szCs w:val="24"/>
        </w:rPr>
      </w:pPr>
    </w:p>
    <w:p w14:paraId="1D7E01E3" w14:textId="449F5009" w:rsidR="00581216" w:rsidRDefault="00581216" w:rsidP="005408CA">
      <w:pPr>
        <w:rPr>
          <w:szCs w:val="24"/>
        </w:rPr>
      </w:pPr>
      <w:r>
        <w:rPr>
          <w:szCs w:val="24"/>
        </w:rPr>
        <w:t>Viktig å hente inn data fra miljøer som ikke er direkte involvert i prosjektorganisasjonen, eks. Universitetet i Oslo og fagrådet for Ytre Oslofjord.</w:t>
      </w:r>
    </w:p>
    <w:p w14:paraId="2ECE3A0B" w14:textId="43B56ACA" w:rsidR="00F37B23" w:rsidRDefault="00F37B23" w:rsidP="005408CA">
      <w:pPr>
        <w:rPr>
          <w:szCs w:val="24"/>
        </w:rPr>
      </w:pPr>
    </w:p>
    <w:p w14:paraId="21CE9BE7" w14:textId="7660254F" w:rsidR="00F37B23" w:rsidRDefault="00F37B23" w:rsidP="005408CA">
      <w:pPr>
        <w:rPr>
          <w:szCs w:val="24"/>
        </w:rPr>
      </w:pPr>
      <w:r>
        <w:rPr>
          <w:szCs w:val="24"/>
        </w:rPr>
        <w:t>Fylkeskommunene oppfordres til å bidra til utveksling av informasjon mellom ulike prosjekter knyttet til Oslofjorden og Skagerak.</w:t>
      </w:r>
    </w:p>
    <w:p w14:paraId="58A6CD89" w14:textId="77777777" w:rsidR="008A16F3" w:rsidRDefault="008A16F3" w:rsidP="005408CA">
      <w:pPr>
        <w:rPr>
          <w:szCs w:val="24"/>
        </w:rPr>
      </w:pPr>
    </w:p>
    <w:p w14:paraId="1227E9AC" w14:textId="77777777" w:rsidR="008A16F3" w:rsidRDefault="008A16F3" w:rsidP="005408CA">
      <w:pPr>
        <w:rPr>
          <w:szCs w:val="24"/>
        </w:rPr>
      </w:pPr>
    </w:p>
    <w:p w14:paraId="203C2A5A" w14:textId="77777777" w:rsidR="008A16F3" w:rsidRDefault="008A16F3" w:rsidP="005408CA">
      <w:pPr>
        <w:rPr>
          <w:b/>
          <w:bCs/>
          <w:szCs w:val="24"/>
        </w:rPr>
      </w:pPr>
      <w:r>
        <w:rPr>
          <w:b/>
          <w:bCs/>
          <w:szCs w:val="24"/>
        </w:rPr>
        <w:t>Sak 5</w:t>
      </w:r>
      <w:r>
        <w:rPr>
          <w:b/>
          <w:bCs/>
          <w:szCs w:val="24"/>
        </w:rPr>
        <w:tab/>
      </w:r>
      <w:r>
        <w:rPr>
          <w:b/>
          <w:bCs/>
          <w:szCs w:val="24"/>
        </w:rPr>
        <w:tab/>
        <w:t>Møte med politisk ledelse i KLD og LMD</w:t>
      </w:r>
    </w:p>
    <w:p w14:paraId="3F318162" w14:textId="77777777" w:rsidR="008A16F3" w:rsidRDefault="008A16F3" w:rsidP="005408CA">
      <w:pPr>
        <w:rPr>
          <w:i/>
          <w:iCs/>
          <w:szCs w:val="24"/>
        </w:rPr>
      </w:pPr>
      <w:r>
        <w:rPr>
          <w:i/>
          <w:iCs/>
          <w:szCs w:val="24"/>
        </w:rPr>
        <w:t>Vedtak:</w:t>
      </w:r>
    </w:p>
    <w:p w14:paraId="693D5967" w14:textId="77777777" w:rsidR="008A16F3" w:rsidRDefault="008A16F3" w:rsidP="005408CA">
      <w:pPr>
        <w:rPr>
          <w:szCs w:val="24"/>
        </w:rPr>
      </w:pPr>
      <w:r>
        <w:rPr>
          <w:szCs w:val="24"/>
        </w:rPr>
        <w:t xml:space="preserve">Styreleder orienterte om møtet og saken ble tatt til etterretning. Det bør snarest mulig tas initiativ til møte med </w:t>
      </w:r>
      <w:r w:rsidR="00920483">
        <w:rPr>
          <w:szCs w:val="24"/>
        </w:rPr>
        <w:t>landbruksministeren, tatt i betraktning hvor stor innvirkning avrenningen fra landbruket har på fjordøkosystemene.</w:t>
      </w:r>
    </w:p>
    <w:p w14:paraId="719BA539" w14:textId="77777777" w:rsidR="00920483" w:rsidRDefault="00920483" w:rsidP="005408CA">
      <w:pPr>
        <w:rPr>
          <w:szCs w:val="24"/>
        </w:rPr>
      </w:pPr>
    </w:p>
    <w:p w14:paraId="7B1E6F9E" w14:textId="77777777" w:rsidR="00920483" w:rsidRDefault="00920483" w:rsidP="005408CA">
      <w:pPr>
        <w:rPr>
          <w:b/>
          <w:bCs/>
          <w:szCs w:val="24"/>
        </w:rPr>
      </w:pPr>
      <w:r w:rsidRPr="00920483">
        <w:rPr>
          <w:b/>
          <w:bCs/>
          <w:szCs w:val="24"/>
        </w:rPr>
        <w:t>Sak 7</w:t>
      </w:r>
      <w:r w:rsidRPr="00920483">
        <w:rPr>
          <w:b/>
          <w:bCs/>
          <w:szCs w:val="24"/>
        </w:rPr>
        <w:tab/>
      </w:r>
      <w:r w:rsidRPr="00920483">
        <w:rPr>
          <w:b/>
          <w:bCs/>
          <w:szCs w:val="24"/>
        </w:rPr>
        <w:tab/>
        <w:t>Informasjon til mediene om planlagt feltarbeid</w:t>
      </w:r>
      <w:r w:rsidRPr="00920483">
        <w:rPr>
          <w:b/>
          <w:bCs/>
          <w:szCs w:val="24"/>
        </w:rPr>
        <w:tab/>
      </w:r>
    </w:p>
    <w:p w14:paraId="59AD0099" w14:textId="77777777" w:rsidR="00920483" w:rsidRDefault="00920483" w:rsidP="005408CA">
      <w:pPr>
        <w:rPr>
          <w:i/>
          <w:iCs/>
          <w:szCs w:val="24"/>
        </w:rPr>
      </w:pPr>
      <w:r>
        <w:rPr>
          <w:i/>
          <w:iCs/>
          <w:szCs w:val="24"/>
        </w:rPr>
        <w:t>Vedtak:</w:t>
      </w:r>
    </w:p>
    <w:p w14:paraId="5CFCE5B1" w14:textId="7DEA975D" w:rsidR="00920483" w:rsidRDefault="00920483" w:rsidP="005408CA">
      <w:pPr>
        <w:rPr>
          <w:b/>
          <w:bCs/>
          <w:szCs w:val="24"/>
        </w:rPr>
      </w:pPr>
      <w:r>
        <w:rPr>
          <w:szCs w:val="24"/>
        </w:rPr>
        <w:t>Saken ble tatt til etterretning. Det bør knyttes et informasjonsopplegg til høstkonferansen 2019, der de fagmiljøene som til nå har vært lite synlige, kommer fra</w:t>
      </w:r>
      <w:r w:rsidR="00C6342D">
        <w:rPr>
          <w:szCs w:val="24"/>
        </w:rPr>
        <w:t>m</w:t>
      </w:r>
      <w:r>
        <w:rPr>
          <w:szCs w:val="24"/>
        </w:rPr>
        <w:t xml:space="preserve"> i lyset.  Den for</w:t>
      </w:r>
      <w:r w:rsidR="00C6342D">
        <w:rPr>
          <w:szCs w:val="24"/>
        </w:rPr>
        <w:t>e</w:t>
      </w:r>
      <w:r>
        <w:rPr>
          <w:szCs w:val="24"/>
        </w:rPr>
        <w:t>slås lagt til Tønsberg 21. november.</w:t>
      </w:r>
      <w:r w:rsidR="00384CC9">
        <w:rPr>
          <w:szCs w:val="24"/>
        </w:rPr>
        <w:t xml:space="preserve"> Det er viktig å oppdatere Sparebankstiftelsen om status i arbeidet.</w:t>
      </w:r>
      <w:r w:rsidRPr="00920483">
        <w:rPr>
          <w:b/>
          <w:bCs/>
          <w:szCs w:val="24"/>
        </w:rPr>
        <w:tab/>
      </w:r>
    </w:p>
    <w:p w14:paraId="6D0497A8" w14:textId="77777777" w:rsidR="00920483" w:rsidRDefault="00920483" w:rsidP="005408CA">
      <w:pPr>
        <w:rPr>
          <w:b/>
          <w:bCs/>
          <w:szCs w:val="24"/>
        </w:rPr>
      </w:pPr>
    </w:p>
    <w:p w14:paraId="643AF87F" w14:textId="77777777" w:rsidR="00920483" w:rsidRDefault="00920483" w:rsidP="005408CA">
      <w:pPr>
        <w:rPr>
          <w:b/>
          <w:bCs/>
          <w:szCs w:val="24"/>
        </w:rPr>
      </w:pPr>
      <w:r>
        <w:rPr>
          <w:b/>
          <w:bCs/>
          <w:szCs w:val="24"/>
        </w:rPr>
        <w:t>Sak 8</w:t>
      </w:r>
      <w:r>
        <w:rPr>
          <w:b/>
          <w:bCs/>
          <w:szCs w:val="24"/>
        </w:rPr>
        <w:tab/>
      </w:r>
      <w:r>
        <w:rPr>
          <w:b/>
          <w:bCs/>
          <w:szCs w:val="24"/>
        </w:rPr>
        <w:tab/>
        <w:t>Status for arbeidet med prosjektets nettside</w:t>
      </w:r>
    </w:p>
    <w:p w14:paraId="455C12B4" w14:textId="77777777" w:rsidR="00920483" w:rsidRDefault="00920483" w:rsidP="005408CA">
      <w:pPr>
        <w:rPr>
          <w:i/>
          <w:iCs/>
          <w:szCs w:val="24"/>
        </w:rPr>
      </w:pPr>
      <w:r>
        <w:rPr>
          <w:i/>
          <w:iCs/>
          <w:szCs w:val="24"/>
        </w:rPr>
        <w:t>Vedtak:</w:t>
      </w:r>
    </w:p>
    <w:p w14:paraId="784652D0" w14:textId="77777777" w:rsidR="00920483" w:rsidRDefault="00920483" w:rsidP="005408CA">
      <w:pPr>
        <w:rPr>
          <w:szCs w:val="24"/>
        </w:rPr>
      </w:pPr>
      <w:r>
        <w:rPr>
          <w:szCs w:val="24"/>
        </w:rPr>
        <w:t xml:space="preserve">Saken og den muntlige orienteringen ble tatt til etterretning. Ny logoprofil for Frisk Oslofjord ble lansert og godkjent. Styret er tilfreds med at nettsiden kommer opp og går om </w:t>
      </w:r>
      <w:proofErr w:type="spellStart"/>
      <w:r>
        <w:rPr>
          <w:szCs w:val="24"/>
        </w:rPr>
        <w:t>ca</w:t>
      </w:r>
      <w:proofErr w:type="spellEnd"/>
      <w:r>
        <w:rPr>
          <w:szCs w:val="24"/>
        </w:rPr>
        <w:t xml:space="preserve"> en måned. Det må vurderes om denne nettsiden også skal være en av innfallsportene til økologisk grunnkart.</w:t>
      </w:r>
      <w:r w:rsidR="00173B60">
        <w:rPr>
          <w:szCs w:val="24"/>
        </w:rPr>
        <w:t xml:space="preserve"> </w:t>
      </w:r>
    </w:p>
    <w:p w14:paraId="3CE3E415" w14:textId="55D831FF" w:rsidR="00173B60" w:rsidRDefault="00173B60" w:rsidP="005408CA">
      <w:pPr>
        <w:rPr>
          <w:szCs w:val="24"/>
        </w:rPr>
      </w:pPr>
      <w:r>
        <w:rPr>
          <w:szCs w:val="24"/>
        </w:rPr>
        <w:t xml:space="preserve">Prosjektets nettside må ha en link </w:t>
      </w:r>
      <w:r w:rsidR="006417F5">
        <w:rPr>
          <w:szCs w:val="24"/>
        </w:rPr>
        <w:t xml:space="preserve">til </w:t>
      </w:r>
      <w:r>
        <w:rPr>
          <w:szCs w:val="24"/>
        </w:rPr>
        <w:t xml:space="preserve">nettsiden til Færder nasjonalpark, der de formelle dokumentene knyttet til prosjektstyring og styringsgruppens ligger. </w:t>
      </w:r>
    </w:p>
    <w:p w14:paraId="0DB1D079" w14:textId="77777777" w:rsidR="00173B60" w:rsidRDefault="00173B60" w:rsidP="005408CA">
      <w:pPr>
        <w:rPr>
          <w:szCs w:val="24"/>
        </w:rPr>
      </w:pPr>
    </w:p>
    <w:p w14:paraId="7997796F" w14:textId="77777777" w:rsidR="00173B60" w:rsidRDefault="00173B60" w:rsidP="005408CA">
      <w:pPr>
        <w:rPr>
          <w:b/>
          <w:bCs/>
          <w:szCs w:val="24"/>
        </w:rPr>
      </w:pPr>
      <w:r w:rsidRPr="00384CC9">
        <w:rPr>
          <w:b/>
          <w:bCs/>
          <w:szCs w:val="24"/>
        </w:rPr>
        <w:t>Sak 9</w:t>
      </w:r>
      <w:r w:rsidRPr="00384CC9">
        <w:rPr>
          <w:b/>
          <w:bCs/>
          <w:szCs w:val="24"/>
        </w:rPr>
        <w:tab/>
      </w:r>
      <w:r w:rsidRPr="00384CC9">
        <w:rPr>
          <w:b/>
          <w:bCs/>
          <w:szCs w:val="24"/>
        </w:rPr>
        <w:tab/>
      </w:r>
      <w:r w:rsidR="00384CC9" w:rsidRPr="00384CC9">
        <w:rPr>
          <w:b/>
          <w:bCs/>
          <w:szCs w:val="24"/>
        </w:rPr>
        <w:t>Design økologisk grunnkart</w:t>
      </w:r>
    </w:p>
    <w:p w14:paraId="431AA277" w14:textId="77777777" w:rsidR="00384CC9" w:rsidRDefault="00384CC9" w:rsidP="005408CA">
      <w:pPr>
        <w:rPr>
          <w:i/>
          <w:iCs/>
          <w:szCs w:val="24"/>
        </w:rPr>
      </w:pPr>
      <w:r>
        <w:rPr>
          <w:i/>
          <w:iCs/>
          <w:szCs w:val="24"/>
        </w:rPr>
        <w:t xml:space="preserve">Vedtak: </w:t>
      </w:r>
    </w:p>
    <w:p w14:paraId="6FD794E8" w14:textId="58526F37" w:rsidR="00384CC9" w:rsidRDefault="00384CC9" w:rsidP="005408CA">
      <w:pPr>
        <w:rPr>
          <w:szCs w:val="24"/>
        </w:rPr>
      </w:pPr>
      <w:r>
        <w:rPr>
          <w:szCs w:val="24"/>
        </w:rPr>
        <w:t>Saken ble tatt til etterretning. Det må lages en egen arbeidsgruppe for utvikling av temakartene. Der må viktige brukere i kommuner, fylker, Miljødirektorat og Fiskeridirektorat være med. Orientering om dette arbeidet og sammensetning av gruppen legges fra</w:t>
      </w:r>
      <w:r w:rsidR="00380CE6">
        <w:rPr>
          <w:szCs w:val="24"/>
        </w:rPr>
        <w:t>m</w:t>
      </w:r>
      <w:r>
        <w:rPr>
          <w:szCs w:val="24"/>
        </w:rPr>
        <w:t xml:space="preserve"> på neste styringsmøte.</w:t>
      </w:r>
    </w:p>
    <w:p w14:paraId="3C7874C7" w14:textId="77777777" w:rsidR="00384CC9" w:rsidRDefault="00384CC9" w:rsidP="005408CA">
      <w:pPr>
        <w:rPr>
          <w:szCs w:val="24"/>
        </w:rPr>
      </w:pPr>
    </w:p>
    <w:p w14:paraId="7424D0BB" w14:textId="77777777" w:rsidR="00384CC9" w:rsidRDefault="00384CC9" w:rsidP="005408CA">
      <w:pPr>
        <w:rPr>
          <w:szCs w:val="24"/>
        </w:rPr>
      </w:pPr>
      <w:r>
        <w:rPr>
          <w:szCs w:val="24"/>
        </w:rPr>
        <w:t>Regulering av tilsig fra landområdene er identifisert som et viktig tiltak i forvaltningen av Oslofjorden. Prosjektledelsen bør vurdere hvordan datainnsamling og prosessering av data kan øke kunnskap om effektene av tilsig. Eksempler er å benytte tilsigsdata fra NIVA, målinger av turbiditet, sedimentering og marint liv på havbunnen. Både måling av nivå og endring av nivå kan gi nyttig informasjon. Om nødvendig bør det gjøres supplerende innhenting av data.</w:t>
      </w:r>
    </w:p>
    <w:p w14:paraId="436878FD" w14:textId="72E1D854" w:rsidR="00384CC9" w:rsidRDefault="00384CC9" w:rsidP="005408CA">
      <w:pPr>
        <w:rPr>
          <w:szCs w:val="24"/>
        </w:rPr>
      </w:pPr>
    </w:p>
    <w:p w14:paraId="5D3510AB" w14:textId="77777777" w:rsidR="00B149BF" w:rsidRDefault="00B149BF" w:rsidP="005408CA">
      <w:pPr>
        <w:rPr>
          <w:szCs w:val="24"/>
        </w:rPr>
      </w:pPr>
    </w:p>
    <w:p w14:paraId="19F660D9" w14:textId="77777777" w:rsidR="00384CC9" w:rsidRDefault="00384CC9" w:rsidP="005408CA">
      <w:pPr>
        <w:rPr>
          <w:b/>
          <w:bCs/>
          <w:szCs w:val="24"/>
        </w:rPr>
      </w:pPr>
      <w:r>
        <w:rPr>
          <w:b/>
          <w:bCs/>
          <w:szCs w:val="24"/>
        </w:rPr>
        <w:lastRenderedPageBreak/>
        <w:t>Sak 10</w:t>
      </w:r>
      <w:r>
        <w:rPr>
          <w:b/>
          <w:bCs/>
          <w:szCs w:val="24"/>
        </w:rPr>
        <w:tab/>
      </w:r>
      <w:r>
        <w:rPr>
          <w:b/>
          <w:bCs/>
          <w:szCs w:val="24"/>
        </w:rPr>
        <w:tab/>
        <w:t>Uttalelse til Helhetlig plan for Oslofjorden</w:t>
      </w:r>
    </w:p>
    <w:p w14:paraId="1BEE1DA1" w14:textId="77777777" w:rsidR="00384CC9" w:rsidRDefault="00384CC9" w:rsidP="005408CA">
      <w:pPr>
        <w:rPr>
          <w:i/>
          <w:iCs/>
          <w:szCs w:val="24"/>
        </w:rPr>
      </w:pPr>
      <w:r>
        <w:rPr>
          <w:i/>
          <w:iCs/>
          <w:szCs w:val="24"/>
        </w:rPr>
        <w:t>Vedtak:</w:t>
      </w:r>
    </w:p>
    <w:p w14:paraId="18F37731" w14:textId="77777777" w:rsidR="00384CC9" w:rsidRDefault="003A74CA" w:rsidP="005408CA">
      <w:pPr>
        <w:rPr>
          <w:szCs w:val="24"/>
        </w:rPr>
      </w:pPr>
      <w:r>
        <w:rPr>
          <w:szCs w:val="24"/>
        </w:rPr>
        <w:t>Styringsgruppen sluttet seg til saksframlegget, med følgende tillegg:</w:t>
      </w:r>
    </w:p>
    <w:p w14:paraId="4F305423" w14:textId="79995404" w:rsidR="003A74CA" w:rsidRPr="003A74CA" w:rsidRDefault="003A74CA" w:rsidP="003A74CA">
      <w:pPr>
        <w:pStyle w:val="Listeavsnitt"/>
        <w:numPr>
          <w:ilvl w:val="0"/>
          <w:numId w:val="3"/>
        </w:numPr>
        <w:rPr>
          <w:szCs w:val="24"/>
        </w:rPr>
      </w:pPr>
      <w:r>
        <w:rPr>
          <w:rFonts w:ascii="Times New Roman" w:hAnsi="Times New Roman" w:cs="Times New Roman"/>
          <w:szCs w:val="24"/>
        </w:rPr>
        <w:t>Investeringsbeløp knyttet til kommunaltekni</w:t>
      </w:r>
      <w:r w:rsidR="00380CE6">
        <w:rPr>
          <w:rFonts w:ascii="Times New Roman" w:hAnsi="Times New Roman" w:cs="Times New Roman"/>
          <w:szCs w:val="24"/>
        </w:rPr>
        <w:t>sk</w:t>
      </w:r>
      <w:r>
        <w:rPr>
          <w:rFonts w:ascii="Times New Roman" w:hAnsi="Times New Roman" w:cs="Times New Roman"/>
          <w:szCs w:val="24"/>
        </w:rPr>
        <w:t xml:space="preserve"> sektor bør tas ut og erstattes med «store milliar</w:t>
      </w:r>
      <w:r w:rsidR="00380CE6">
        <w:rPr>
          <w:rFonts w:ascii="Times New Roman" w:hAnsi="Times New Roman" w:cs="Times New Roman"/>
          <w:szCs w:val="24"/>
        </w:rPr>
        <w:t>d</w:t>
      </w:r>
      <w:r>
        <w:rPr>
          <w:rFonts w:ascii="Times New Roman" w:hAnsi="Times New Roman" w:cs="Times New Roman"/>
          <w:szCs w:val="24"/>
        </w:rPr>
        <w:t>beløp».</w:t>
      </w:r>
    </w:p>
    <w:p w14:paraId="0C18AB8B" w14:textId="77777777" w:rsidR="003A74CA" w:rsidRPr="003A74CA" w:rsidRDefault="003A74CA" w:rsidP="003A74CA">
      <w:pPr>
        <w:pStyle w:val="Listeavsnitt"/>
        <w:numPr>
          <w:ilvl w:val="0"/>
          <w:numId w:val="3"/>
        </w:numPr>
        <w:rPr>
          <w:szCs w:val="24"/>
        </w:rPr>
      </w:pPr>
      <w:r>
        <w:rPr>
          <w:rFonts w:ascii="Times New Roman" w:hAnsi="Times New Roman" w:cs="Times New Roman"/>
          <w:szCs w:val="24"/>
        </w:rPr>
        <w:t xml:space="preserve">Under </w:t>
      </w:r>
      <w:r>
        <w:rPr>
          <w:rFonts w:ascii="Times New Roman" w:hAnsi="Times New Roman" w:cs="Times New Roman"/>
          <w:i/>
          <w:iCs/>
          <w:szCs w:val="24"/>
        </w:rPr>
        <w:t>Landbruk</w:t>
      </w:r>
      <w:r>
        <w:rPr>
          <w:rFonts w:ascii="Times New Roman" w:hAnsi="Times New Roman" w:cs="Times New Roman"/>
          <w:szCs w:val="24"/>
        </w:rPr>
        <w:t xml:space="preserve"> gjøres teksten om virkemidler mindre detaljert.</w:t>
      </w:r>
    </w:p>
    <w:p w14:paraId="2979AB65" w14:textId="77777777" w:rsidR="003A74CA" w:rsidRPr="003A74CA" w:rsidRDefault="003A74CA" w:rsidP="003A74CA">
      <w:pPr>
        <w:pStyle w:val="Listeavsnitt"/>
        <w:numPr>
          <w:ilvl w:val="0"/>
          <w:numId w:val="3"/>
        </w:numPr>
        <w:rPr>
          <w:szCs w:val="24"/>
        </w:rPr>
      </w:pPr>
      <w:r>
        <w:rPr>
          <w:rFonts w:ascii="Times New Roman" w:hAnsi="Times New Roman" w:cs="Times New Roman"/>
          <w:szCs w:val="24"/>
        </w:rPr>
        <w:t>Uttalelsen undertegnes av leder, nestleder og fylkesordførerne i Vestfold og Østfold.</w:t>
      </w:r>
    </w:p>
    <w:p w14:paraId="3BB10880" w14:textId="77777777" w:rsidR="003A74CA" w:rsidRPr="003A74CA" w:rsidRDefault="003A74CA" w:rsidP="003A74CA">
      <w:pPr>
        <w:pStyle w:val="Listeavsnitt"/>
        <w:numPr>
          <w:ilvl w:val="0"/>
          <w:numId w:val="3"/>
        </w:numPr>
        <w:rPr>
          <w:szCs w:val="24"/>
        </w:rPr>
      </w:pPr>
      <w:r>
        <w:rPr>
          <w:rFonts w:ascii="Times New Roman" w:hAnsi="Times New Roman" w:cs="Times New Roman"/>
          <w:szCs w:val="24"/>
        </w:rPr>
        <w:t>Styret ber om at føl</w:t>
      </w:r>
      <w:r w:rsidR="008A61F2">
        <w:rPr>
          <w:rFonts w:ascii="Times New Roman" w:hAnsi="Times New Roman" w:cs="Times New Roman"/>
          <w:szCs w:val="24"/>
        </w:rPr>
        <w:t>g</w:t>
      </w:r>
      <w:r>
        <w:rPr>
          <w:rFonts w:ascii="Times New Roman" w:hAnsi="Times New Roman" w:cs="Times New Roman"/>
          <w:szCs w:val="24"/>
        </w:rPr>
        <w:t>ende tekst innarbeides i uttalelsen:</w:t>
      </w:r>
    </w:p>
    <w:p w14:paraId="119FE2EE" w14:textId="47690061" w:rsidR="003A74CA" w:rsidRPr="003A74CA" w:rsidRDefault="003A74CA" w:rsidP="009735DA">
      <w:pPr>
        <w:pStyle w:val="Listeavsnitt"/>
        <w:rPr>
          <w:i/>
          <w:iCs/>
        </w:rPr>
      </w:pPr>
      <w:r w:rsidRPr="003A74CA">
        <w:rPr>
          <w:i/>
          <w:iCs/>
        </w:rPr>
        <w:t>De negative påvirkninger som rammer fjorden og for</w:t>
      </w:r>
      <w:r w:rsidR="00380CE6">
        <w:rPr>
          <w:i/>
          <w:iCs/>
        </w:rPr>
        <w:t>år</w:t>
      </w:r>
      <w:r w:rsidRPr="003A74CA">
        <w:rPr>
          <w:i/>
          <w:iCs/>
        </w:rPr>
        <w:t xml:space="preserve">saker behovet for en helhetlig plan, er i overveiende grad lovlige påvirkninger etter dagens lovverk og dagens politikk. Disse påvirkningene </w:t>
      </w:r>
      <w:r w:rsidR="009735DA">
        <w:rPr>
          <w:i/>
          <w:iCs/>
        </w:rPr>
        <w:t>er etter styringsgruppens vurdering ikke</w:t>
      </w:r>
      <w:r w:rsidRPr="003A74CA">
        <w:rPr>
          <w:i/>
          <w:iCs/>
        </w:rPr>
        <w:t xml:space="preserve"> innenfor en bærekraftig ramme, og det fordrer behov for endringer i forvaltningsregimet.  Siden den helhetlige planen er et oppdrag gitt fra Stortinget, må det også i planen konkretiseres behov knyttet til forhold av politisk karakter, som adresseres tilbake til Stortinget. Dette kan gjelde både overordnet planlegging og behov for bevilgninger, jfr. kostnadskrevende etterslep hos kommuner eller andre sektorer</w:t>
      </w:r>
      <w:r w:rsidR="00380CE6">
        <w:rPr>
          <w:i/>
          <w:iCs/>
        </w:rPr>
        <w:t>.</w:t>
      </w:r>
      <w:r w:rsidRPr="003A74CA">
        <w:rPr>
          <w:i/>
          <w:iCs/>
        </w:rPr>
        <w:t xml:space="preserve"> Det</w:t>
      </w:r>
      <w:r w:rsidR="009735DA">
        <w:rPr>
          <w:i/>
          <w:iCs/>
        </w:rPr>
        <w:t>te</w:t>
      </w:r>
      <w:r w:rsidRPr="003A74CA">
        <w:rPr>
          <w:i/>
          <w:iCs/>
        </w:rPr>
        <w:t xml:space="preserve"> er særlig viktig, for å unngå at planen blir liggende i en skuff</w:t>
      </w:r>
      <w:r w:rsidR="009735DA">
        <w:rPr>
          <w:i/>
          <w:iCs/>
        </w:rPr>
        <w:t>. Ansvaret for handling må adresseres og</w:t>
      </w:r>
      <w:r w:rsidRPr="003A74CA">
        <w:rPr>
          <w:i/>
          <w:iCs/>
        </w:rPr>
        <w:t xml:space="preserve"> følges opp</w:t>
      </w:r>
      <w:r w:rsidR="009735DA">
        <w:rPr>
          <w:i/>
          <w:iCs/>
        </w:rPr>
        <w:t xml:space="preserve"> også</w:t>
      </w:r>
      <w:r w:rsidRPr="003A74CA">
        <w:rPr>
          <w:i/>
          <w:iCs/>
        </w:rPr>
        <w:t xml:space="preserve"> politisk.    </w:t>
      </w:r>
    </w:p>
    <w:p w14:paraId="3DD1826D" w14:textId="77777777" w:rsidR="003A74CA" w:rsidRPr="003A74CA" w:rsidRDefault="003A74CA" w:rsidP="003A74CA">
      <w:pPr>
        <w:pStyle w:val="Listeavsnitt"/>
        <w:rPr>
          <w:szCs w:val="24"/>
        </w:rPr>
      </w:pPr>
    </w:p>
    <w:p w14:paraId="298571C1" w14:textId="77777777" w:rsidR="003A74CA" w:rsidRPr="003A74CA" w:rsidRDefault="003A74CA" w:rsidP="003A74CA">
      <w:pPr>
        <w:pStyle w:val="Listeavsnitt"/>
        <w:rPr>
          <w:i/>
          <w:iCs/>
          <w:szCs w:val="24"/>
        </w:rPr>
      </w:pPr>
    </w:p>
    <w:p w14:paraId="7F69D100" w14:textId="77777777" w:rsidR="003A74CA" w:rsidRPr="00B149BF" w:rsidRDefault="003A74CA" w:rsidP="003A74CA">
      <w:pPr>
        <w:ind w:left="360"/>
        <w:rPr>
          <w:b/>
          <w:bCs/>
          <w:szCs w:val="24"/>
        </w:rPr>
      </w:pPr>
      <w:r w:rsidRPr="00B149BF">
        <w:rPr>
          <w:b/>
          <w:bCs/>
          <w:szCs w:val="24"/>
        </w:rPr>
        <w:t xml:space="preserve">Sak 11 </w:t>
      </w:r>
      <w:r w:rsidRPr="00B149BF">
        <w:rPr>
          <w:b/>
          <w:bCs/>
          <w:szCs w:val="24"/>
        </w:rPr>
        <w:tab/>
        <w:t>Eventuelt</w:t>
      </w:r>
    </w:p>
    <w:p w14:paraId="1983EFAD" w14:textId="77777777" w:rsidR="003A74CA" w:rsidRDefault="003A74CA" w:rsidP="003A74CA">
      <w:pPr>
        <w:ind w:left="360"/>
        <w:rPr>
          <w:szCs w:val="24"/>
        </w:rPr>
      </w:pPr>
      <w:r>
        <w:rPr>
          <w:szCs w:val="24"/>
        </w:rPr>
        <w:t>Gunnar Larsen fra Fiskeridirektoratet orienterte om nytt delprosjekt om opphenting av marint avfall etter hvert som dette blir identifisert gjennom kartleggingene i Frisk Oslofjord.</w:t>
      </w:r>
    </w:p>
    <w:p w14:paraId="758E914B" w14:textId="77777777" w:rsidR="009735DA" w:rsidRDefault="009735DA" w:rsidP="003A74CA">
      <w:pPr>
        <w:ind w:left="360"/>
        <w:rPr>
          <w:szCs w:val="24"/>
        </w:rPr>
      </w:pPr>
    </w:p>
    <w:p w14:paraId="7968D517" w14:textId="77777777" w:rsidR="009735DA" w:rsidRPr="009735DA" w:rsidRDefault="009735DA" w:rsidP="003A74CA">
      <w:pPr>
        <w:ind w:left="360"/>
        <w:rPr>
          <w:i/>
          <w:iCs/>
          <w:szCs w:val="24"/>
        </w:rPr>
      </w:pPr>
      <w:r>
        <w:rPr>
          <w:i/>
          <w:iCs/>
          <w:szCs w:val="24"/>
        </w:rPr>
        <w:t>Vedtak:</w:t>
      </w:r>
    </w:p>
    <w:p w14:paraId="45C3D475" w14:textId="7F7FEBE2" w:rsidR="003A74CA" w:rsidRDefault="003A74CA" w:rsidP="003A74CA">
      <w:pPr>
        <w:ind w:left="360"/>
        <w:rPr>
          <w:szCs w:val="24"/>
        </w:rPr>
      </w:pPr>
      <w:r>
        <w:rPr>
          <w:szCs w:val="24"/>
        </w:rPr>
        <w:t>Dette avfallsprosjektet bør være knyttet til Frisk Oslofjord som et delprosjekt. Styringsgruppen ber Fiskeridirektoratet om en kort skriftlig beskrivelse av prosjektet.</w:t>
      </w:r>
    </w:p>
    <w:p w14:paraId="69894060" w14:textId="09EC48EF" w:rsidR="00B149BF" w:rsidRDefault="00B149BF" w:rsidP="003A74CA">
      <w:pPr>
        <w:ind w:left="360"/>
        <w:rPr>
          <w:szCs w:val="24"/>
        </w:rPr>
      </w:pPr>
    </w:p>
    <w:p w14:paraId="48B6A76E" w14:textId="28A3CB9D" w:rsidR="00B149BF" w:rsidRPr="003A74CA" w:rsidRDefault="00B149BF" w:rsidP="003A74CA">
      <w:pPr>
        <w:ind w:left="360"/>
        <w:rPr>
          <w:szCs w:val="24"/>
        </w:rPr>
      </w:pPr>
      <w:r>
        <w:rPr>
          <w:szCs w:val="24"/>
        </w:rPr>
        <w:t>Styret noterer at Olaf Thon fra Fiskerlaget har mye forfall. Det bes om at Fiskerlaget kontaktes for oppnevning av en vara.</w:t>
      </w:r>
    </w:p>
    <w:sectPr w:rsidR="00B149BF" w:rsidRPr="003A74CA" w:rsidSect="00AD2071">
      <w:headerReference w:type="default" r:id="rId12"/>
      <w:footerReference w:type="default" r:id="rId13"/>
      <w:headerReference w:type="first" r:id="rId14"/>
      <w:footerReference w:type="first" r:id="rId15"/>
      <w:type w:val="continuous"/>
      <w:pgSz w:w="11906" w:h="16838" w:code="9"/>
      <w:pgMar w:top="567" w:right="1134"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4AE82" w14:textId="77777777" w:rsidR="003A74CA" w:rsidRDefault="003A74CA" w:rsidP="00C60BDA">
      <w:r>
        <w:separator/>
      </w:r>
    </w:p>
  </w:endnote>
  <w:endnote w:type="continuationSeparator" w:id="0">
    <w:p w14:paraId="32E6D492" w14:textId="77777777" w:rsidR="003A74CA" w:rsidRDefault="003A74CA"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3543"/>
      <w:gridCol w:w="6095"/>
    </w:tblGrid>
    <w:tr w:rsidR="003A74CA" w:rsidRPr="00D21CDB" w14:paraId="70E8A1B7" w14:textId="77777777" w:rsidTr="008A16F3">
      <w:tc>
        <w:tcPr>
          <w:tcW w:w="3543" w:type="dxa"/>
          <w:tcBorders>
            <w:top w:val="single" w:sz="4" w:space="0" w:color="auto"/>
            <w:left w:val="nil"/>
            <w:bottom w:val="nil"/>
            <w:right w:val="nil"/>
          </w:tcBorders>
        </w:tcPr>
        <w:p w14:paraId="1AB15795" w14:textId="77777777" w:rsidR="003A74CA" w:rsidRPr="008F57E1" w:rsidRDefault="003A74CA" w:rsidP="00677871">
          <w:pPr>
            <w:pStyle w:val="Bunntekst"/>
            <w:pBdr>
              <w:top w:val="single" w:sz="4" w:space="1" w:color="auto"/>
            </w:pBdr>
          </w:pPr>
          <w:r w:rsidRPr="003456AD">
            <w:rPr>
              <w:lang w:val="en-US"/>
            </w:rPr>
            <w:t xml:space="preserve">E-post: </w:t>
          </w:r>
          <w:hyperlink r:id="rId1" w:history="1">
            <w:r w:rsidRPr="003456AD">
              <w:rPr>
                <w:rStyle w:val="Hyperkobling"/>
                <w:lang w:val="en-US"/>
              </w:rPr>
              <w:t>friskoslofjord@hi.no</w:t>
            </w:r>
          </w:hyperlink>
          <w:r w:rsidRPr="003456AD">
            <w:rPr>
              <w:lang w:val="en-US"/>
            </w:rPr>
            <w:t xml:space="preserve"> </w:t>
          </w:r>
        </w:p>
      </w:tc>
      <w:tc>
        <w:tcPr>
          <w:tcW w:w="6095" w:type="dxa"/>
          <w:tcBorders>
            <w:top w:val="single" w:sz="4" w:space="0" w:color="auto"/>
            <w:left w:val="nil"/>
            <w:bottom w:val="nil"/>
            <w:right w:val="nil"/>
          </w:tcBorders>
        </w:tcPr>
        <w:p w14:paraId="2079AD79" w14:textId="77777777" w:rsidR="003A74CA" w:rsidRPr="003456AD" w:rsidRDefault="003A74CA" w:rsidP="00677871">
          <w:pPr>
            <w:pStyle w:val="Bunntekst"/>
            <w:pBdr>
              <w:top w:val="single" w:sz="4" w:space="1" w:color="auto"/>
            </w:pBdr>
            <w:rPr>
              <w:lang w:val="en-US"/>
            </w:rPr>
          </w:pPr>
          <w:r>
            <w:ptab w:relativeTo="margin" w:alignment="center" w:leader="none"/>
          </w:r>
          <w:r w:rsidRPr="003456AD">
            <w:rPr>
              <w:lang w:val="en-US"/>
            </w:rPr>
            <w:t>www.friskoslofjord.no</w:t>
          </w:r>
          <w:r>
            <w:ptab w:relativeTo="margin" w:alignment="right" w:leader="none"/>
          </w:r>
        </w:p>
        <w:p w14:paraId="7700B33A" w14:textId="77777777" w:rsidR="003A74CA" w:rsidRPr="008F57E1" w:rsidRDefault="003A74CA" w:rsidP="00677871">
          <w:pPr>
            <w:pStyle w:val="HeaderandFooterText"/>
            <w:jc w:val="right"/>
          </w:pPr>
        </w:p>
      </w:tc>
    </w:tr>
  </w:tbl>
  <w:p w14:paraId="2790EE2E" w14:textId="77777777" w:rsidR="003A74CA" w:rsidRDefault="003A74C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3543"/>
      <w:gridCol w:w="6095"/>
    </w:tblGrid>
    <w:tr w:rsidR="003A74CA" w:rsidRPr="00D21CDB" w14:paraId="2A1A521B" w14:textId="77777777" w:rsidTr="005408CA">
      <w:tc>
        <w:tcPr>
          <w:tcW w:w="3543" w:type="dxa"/>
          <w:tcBorders>
            <w:top w:val="single" w:sz="4" w:space="0" w:color="auto"/>
            <w:left w:val="nil"/>
            <w:bottom w:val="nil"/>
            <w:right w:val="nil"/>
          </w:tcBorders>
        </w:tcPr>
        <w:p w14:paraId="0B42F7F1" w14:textId="77777777" w:rsidR="003A74CA" w:rsidRPr="008F57E1" w:rsidRDefault="003A74CA" w:rsidP="005408CA">
          <w:pPr>
            <w:pStyle w:val="Bunntekst"/>
            <w:pBdr>
              <w:top w:val="single" w:sz="4" w:space="1" w:color="auto"/>
            </w:pBdr>
          </w:pPr>
          <w:r w:rsidRPr="003456AD">
            <w:rPr>
              <w:lang w:val="en-US"/>
            </w:rPr>
            <w:t xml:space="preserve">E-post: </w:t>
          </w:r>
          <w:hyperlink r:id="rId1" w:history="1">
            <w:r w:rsidRPr="003456AD">
              <w:rPr>
                <w:rStyle w:val="Hyperkobling"/>
                <w:lang w:val="en-US"/>
              </w:rPr>
              <w:t>friskoslofjord@hi.no</w:t>
            </w:r>
          </w:hyperlink>
          <w:r w:rsidRPr="003456AD">
            <w:rPr>
              <w:lang w:val="en-US"/>
            </w:rPr>
            <w:t xml:space="preserve"> </w:t>
          </w:r>
        </w:p>
      </w:tc>
      <w:tc>
        <w:tcPr>
          <w:tcW w:w="6095" w:type="dxa"/>
          <w:tcBorders>
            <w:top w:val="single" w:sz="4" w:space="0" w:color="auto"/>
            <w:left w:val="nil"/>
            <w:bottom w:val="nil"/>
            <w:right w:val="nil"/>
          </w:tcBorders>
        </w:tcPr>
        <w:p w14:paraId="232E8A28" w14:textId="77777777" w:rsidR="003A74CA" w:rsidRPr="003456AD" w:rsidRDefault="003A74CA" w:rsidP="005408CA">
          <w:pPr>
            <w:pStyle w:val="Bunntekst"/>
            <w:pBdr>
              <w:top w:val="single" w:sz="4" w:space="1" w:color="auto"/>
            </w:pBdr>
            <w:rPr>
              <w:lang w:val="en-US"/>
            </w:rPr>
          </w:pPr>
          <w:r>
            <w:ptab w:relativeTo="margin" w:alignment="center" w:leader="none"/>
          </w:r>
          <w:r w:rsidRPr="003456AD">
            <w:rPr>
              <w:lang w:val="en-US"/>
            </w:rPr>
            <w:t>www.friskoslofjord.no</w:t>
          </w:r>
          <w:r>
            <w:ptab w:relativeTo="margin" w:alignment="right" w:leader="none"/>
          </w:r>
        </w:p>
        <w:p w14:paraId="4B76DD73" w14:textId="77777777" w:rsidR="003A74CA" w:rsidRPr="008F57E1" w:rsidRDefault="003A74CA" w:rsidP="005408CA">
          <w:pPr>
            <w:pStyle w:val="HeaderandFooterText"/>
            <w:jc w:val="right"/>
          </w:pPr>
        </w:p>
      </w:tc>
    </w:tr>
  </w:tbl>
  <w:p w14:paraId="4ECC9AAB" w14:textId="77777777" w:rsidR="003A74CA" w:rsidRPr="007A2E12" w:rsidRDefault="003A74CA">
    <w:pPr>
      <w:pStyle w:val="Bunntekst"/>
      <w:rPr>
        <w:sz w:val="4"/>
        <w:szCs w:val="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A6526" w14:textId="77777777" w:rsidR="003A74CA" w:rsidRDefault="003A74CA" w:rsidP="00C60BDA">
      <w:r>
        <w:separator/>
      </w:r>
    </w:p>
  </w:footnote>
  <w:footnote w:type="continuationSeparator" w:id="0">
    <w:p w14:paraId="58FF41B7" w14:textId="77777777" w:rsidR="003A74CA" w:rsidRDefault="003A74CA"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CellMar>
        <w:left w:w="0" w:type="dxa"/>
        <w:bottom w:w="170" w:type="dxa"/>
        <w:right w:w="0" w:type="dxa"/>
      </w:tblCellMar>
      <w:tblLook w:val="04A0" w:firstRow="1" w:lastRow="0" w:firstColumn="1" w:lastColumn="0" w:noHBand="0" w:noVBand="1"/>
    </w:tblPr>
    <w:tblGrid>
      <w:gridCol w:w="4651"/>
      <w:gridCol w:w="2545"/>
      <w:gridCol w:w="1221"/>
      <w:gridCol w:w="1221"/>
    </w:tblGrid>
    <w:tr w:rsidR="003A74CA" w:rsidRPr="0096265F" w14:paraId="447095B1" w14:textId="77777777" w:rsidTr="00F1427A">
      <w:tc>
        <w:tcPr>
          <w:tcW w:w="4651" w:type="dxa"/>
          <w:vAlign w:val="center"/>
        </w:tcPr>
        <w:p w14:paraId="2CD507A7" w14:textId="77777777" w:rsidR="003A74CA" w:rsidRPr="0096265F" w:rsidRDefault="003A74CA" w:rsidP="0096265F">
          <w:pPr>
            <w:pStyle w:val="HeaderandFooterText"/>
          </w:pPr>
          <w:r>
            <w:rPr>
              <w:b/>
              <w:noProof/>
              <w:sz w:val="40"/>
              <w:szCs w:val="40"/>
              <w:lang w:eastAsia="nb-NO"/>
            </w:rPr>
            <w:drawing>
              <wp:inline distT="0" distB="0" distL="0" distR="0" wp14:anchorId="3BC0A111" wp14:editId="67EFEFE7">
                <wp:extent cx="790575" cy="3142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er 5@2x.jpg"/>
                        <pic:cNvPicPr/>
                      </pic:nvPicPr>
                      <pic:blipFill>
                        <a:blip r:embed="rId1">
                          <a:extLst>
                            <a:ext uri="{28A0092B-C50C-407E-A947-70E740481C1C}">
                              <a14:useLocalDpi xmlns:a14="http://schemas.microsoft.com/office/drawing/2010/main" val="0"/>
                            </a:ext>
                          </a:extLst>
                        </a:blip>
                        <a:stretch>
                          <a:fillRect/>
                        </a:stretch>
                      </pic:blipFill>
                      <pic:spPr>
                        <a:xfrm>
                          <a:off x="0" y="0"/>
                          <a:ext cx="807788" cy="321044"/>
                        </a:xfrm>
                        <a:prstGeom prst="rect">
                          <a:avLst/>
                        </a:prstGeom>
                      </pic:spPr>
                    </pic:pic>
                  </a:graphicData>
                </a:graphic>
              </wp:inline>
            </w:drawing>
          </w:r>
        </w:p>
      </w:tc>
      <w:tc>
        <w:tcPr>
          <w:tcW w:w="2545" w:type="dxa"/>
        </w:tcPr>
        <w:p w14:paraId="039359FA" w14:textId="77777777" w:rsidR="003A74CA" w:rsidRPr="0096265F" w:rsidRDefault="003A74CA" w:rsidP="00677871">
          <w:pPr>
            <w:pStyle w:val="HeaderandFooterText"/>
          </w:pPr>
        </w:p>
      </w:tc>
      <w:tc>
        <w:tcPr>
          <w:tcW w:w="1221" w:type="dxa"/>
        </w:tcPr>
        <w:p w14:paraId="46EF8A29" w14:textId="77777777" w:rsidR="003A74CA" w:rsidRPr="0096265F" w:rsidRDefault="003A74CA" w:rsidP="0096265F">
          <w:pPr>
            <w:pStyle w:val="HeaderandFooterText"/>
          </w:pPr>
        </w:p>
      </w:tc>
      <w:tc>
        <w:tcPr>
          <w:tcW w:w="1221" w:type="dxa"/>
          <w:vAlign w:val="bottom"/>
        </w:tcPr>
        <w:p w14:paraId="6E942587" w14:textId="7A2C29F6" w:rsidR="003A74CA" w:rsidRPr="0096265F" w:rsidRDefault="00EC7EF9" w:rsidP="0096265F">
          <w:pPr>
            <w:pStyle w:val="HeaderandFooterText"/>
            <w:jc w:val="right"/>
          </w:pPr>
          <w:sdt>
            <w:sdtPr>
              <w:tag w:val="Label_Side"/>
              <w:id w:val="92130524"/>
              <w:text/>
            </w:sdtPr>
            <w:sdtEndPr/>
            <w:sdtContent>
              <w:r w:rsidR="003A74CA" w:rsidRPr="0096265F">
                <w:t>Side</w:t>
              </w:r>
            </w:sdtContent>
          </w:sdt>
          <w:r w:rsidR="003A74CA" w:rsidRPr="0096265F">
            <w:t xml:space="preserve"> </w:t>
          </w:r>
          <w:r w:rsidR="003A74CA" w:rsidRPr="0096265F">
            <w:fldChar w:fldCharType="begin"/>
          </w:r>
          <w:r w:rsidR="003A74CA" w:rsidRPr="0096265F">
            <w:instrText xml:space="preserve"> PAGE   \* MERGEFORMAT </w:instrText>
          </w:r>
          <w:r w:rsidR="003A74CA" w:rsidRPr="0096265F">
            <w:fldChar w:fldCharType="separate"/>
          </w:r>
          <w:r w:rsidR="003A74CA">
            <w:rPr>
              <w:noProof/>
            </w:rPr>
            <w:t>2</w:t>
          </w:r>
          <w:r w:rsidR="003A74CA" w:rsidRPr="0096265F">
            <w:fldChar w:fldCharType="end"/>
          </w:r>
          <w:r w:rsidR="003A74CA" w:rsidRPr="0096265F">
            <w:t xml:space="preserve"> </w:t>
          </w:r>
          <w:sdt>
            <w:sdtPr>
              <w:tag w:val="Label_av"/>
              <w:id w:val="1981266311"/>
              <w:text/>
            </w:sdtPr>
            <w:sdtEndPr/>
            <w:sdtContent>
              <w:r w:rsidR="003A74CA" w:rsidRPr="0096265F">
                <w:t>av</w:t>
              </w:r>
            </w:sdtContent>
          </w:sdt>
          <w:r w:rsidR="003A74CA" w:rsidRPr="0096265F">
            <w:t xml:space="preserve"> </w:t>
          </w:r>
          <w:r w:rsidR="003A74CA">
            <w:rPr>
              <w:noProof/>
            </w:rPr>
            <w:fldChar w:fldCharType="begin"/>
          </w:r>
          <w:r w:rsidR="003A74CA">
            <w:rPr>
              <w:noProof/>
            </w:rPr>
            <w:instrText xml:space="preserve"> SECTIONPAGES   \* MERGEFORMAT </w:instrText>
          </w:r>
          <w:r w:rsidR="003A74CA">
            <w:rPr>
              <w:noProof/>
            </w:rPr>
            <w:fldChar w:fldCharType="separate"/>
          </w:r>
          <w:r>
            <w:rPr>
              <w:noProof/>
            </w:rPr>
            <w:t>3</w:t>
          </w:r>
          <w:r w:rsidR="003A74CA">
            <w:rPr>
              <w:noProof/>
            </w:rPr>
            <w:fldChar w:fldCharType="end"/>
          </w:r>
        </w:p>
      </w:tc>
    </w:tr>
  </w:tbl>
  <w:p w14:paraId="2E2B85A3" w14:textId="77777777" w:rsidR="003A74CA" w:rsidRDefault="003A74C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bottom w:w="170" w:type="dxa"/>
        <w:right w:w="0" w:type="dxa"/>
      </w:tblCellMar>
      <w:tblLook w:val="0600" w:firstRow="0" w:lastRow="0" w:firstColumn="0" w:lastColumn="0" w:noHBand="1" w:noVBand="1"/>
    </w:tblPr>
    <w:tblGrid>
      <w:gridCol w:w="4111"/>
      <w:gridCol w:w="1840"/>
      <w:gridCol w:w="1987"/>
      <w:gridCol w:w="1700"/>
    </w:tblGrid>
    <w:tr w:rsidR="003A74CA" w14:paraId="0F0E9906" w14:textId="77777777" w:rsidTr="00713AE4">
      <w:trPr>
        <w:trHeight w:val="1155"/>
      </w:trPr>
      <w:tc>
        <w:tcPr>
          <w:tcW w:w="4111" w:type="dxa"/>
          <w:vAlign w:val="center"/>
        </w:tcPr>
        <w:p w14:paraId="0036EB97" w14:textId="77777777" w:rsidR="003A74CA" w:rsidRPr="008F57E1" w:rsidRDefault="003A74CA" w:rsidP="008F57E1">
          <w:r>
            <w:rPr>
              <w:b/>
              <w:noProof/>
              <w:sz w:val="40"/>
              <w:szCs w:val="40"/>
              <w:lang w:eastAsia="nb-NO"/>
            </w:rPr>
            <w:drawing>
              <wp:inline distT="0" distB="0" distL="0" distR="0" wp14:anchorId="7AD35984" wp14:editId="191E0CAD">
                <wp:extent cx="1651820" cy="656492"/>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er 5@2x.jpg"/>
                        <pic:cNvPicPr/>
                      </pic:nvPicPr>
                      <pic:blipFill>
                        <a:blip r:embed="rId1">
                          <a:extLst>
                            <a:ext uri="{28A0092B-C50C-407E-A947-70E740481C1C}">
                              <a14:useLocalDpi xmlns:a14="http://schemas.microsoft.com/office/drawing/2010/main" val="0"/>
                            </a:ext>
                          </a:extLst>
                        </a:blip>
                        <a:stretch>
                          <a:fillRect/>
                        </a:stretch>
                      </pic:blipFill>
                      <pic:spPr>
                        <a:xfrm>
                          <a:off x="0" y="0"/>
                          <a:ext cx="1665841" cy="662065"/>
                        </a:xfrm>
                        <a:prstGeom prst="rect">
                          <a:avLst/>
                        </a:prstGeom>
                      </pic:spPr>
                    </pic:pic>
                  </a:graphicData>
                </a:graphic>
              </wp:inline>
            </w:drawing>
          </w:r>
        </w:p>
      </w:tc>
      <w:tc>
        <w:tcPr>
          <w:tcW w:w="1840" w:type="dxa"/>
        </w:tcPr>
        <w:p w14:paraId="55F8BA39" w14:textId="77777777" w:rsidR="003A74CA" w:rsidRDefault="003A74CA" w:rsidP="00606985">
          <w:pPr>
            <w:pStyle w:val="HeaderandFooterText"/>
            <w:jc w:val="both"/>
            <w:rPr>
              <w:b/>
              <w:sz w:val="28"/>
              <w:szCs w:val="28"/>
              <w:lang w:val="en-US"/>
            </w:rPr>
          </w:pPr>
        </w:p>
        <w:p w14:paraId="420D09A8" w14:textId="77777777" w:rsidR="003A74CA" w:rsidRDefault="003A74CA" w:rsidP="00606985">
          <w:pPr>
            <w:pStyle w:val="HeaderandFooterText"/>
            <w:jc w:val="both"/>
            <w:rPr>
              <w:b/>
              <w:sz w:val="28"/>
              <w:szCs w:val="28"/>
              <w:lang w:val="en-US"/>
            </w:rPr>
          </w:pPr>
        </w:p>
        <w:p w14:paraId="093837F1" w14:textId="77777777" w:rsidR="003A74CA" w:rsidRPr="00606985" w:rsidRDefault="003A74CA" w:rsidP="00606985">
          <w:pPr>
            <w:pStyle w:val="HeaderandFooterText"/>
            <w:jc w:val="both"/>
            <w:rPr>
              <w:b/>
              <w:sz w:val="40"/>
              <w:szCs w:val="40"/>
              <w:lang w:val="en-US"/>
            </w:rPr>
          </w:pPr>
          <w:r w:rsidRPr="00606985">
            <w:rPr>
              <w:b/>
              <w:sz w:val="40"/>
              <w:szCs w:val="40"/>
              <w:lang w:val="en-US"/>
            </w:rPr>
            <w:t>NOTAT</w:t>
          </w:r>
        </w:p>
      </w:tc>
      <w:tc>
        <w:tcPr>
          <w:tcW w:w="1987" w:type="dxa"/>
        </w:tcPr>
        <w:p w14:paraId="4CC6DE15" w14:textId="77777777" w:rsidR="003A74CA" w:rsidRPr="00826ACC" w:rsidRDefault="003A74CA" w:rsidP="00713AE4">
          <w:pPr>
            <w:pStyle w:val="HeaderandFooterText"/>
            <w:rPr>
              <w:lang w:val="en-US"/>
            </w:rPr>
          </w:pPr>
        </w:p>
      </w:tc>
      <w:tc>
        <w:tcPr>
          <w:tcW w:w="1700" w:type="dxa"/>
          <w:vAlign w:val="bottom"/>
        </w:tcPr>
        <w:p w14:paraId="0442BB0D" w14:textId="19FF00FE" w:rsidR="003A74CA" w:rsidRPr="008F57E1" w:rsidRDefault="00EC7EF9" w:rsidP="00CC1E03">
          <w:pPr>
            <w:pStyle w:val="HeaderandFooterText"/>
            <w:jc w:val="right"/>
          </w:pPr>
          <w:sdt>
            <w:sdtPr>
              <w:tag w:val="Label_Side"/>
              <w:id w:val="-2080123356"/>
              <w:text/>
            </w:sdtPr>
            <w:sdtEndPr/>
            <w:sdtContent>
              <w:r w:rsidR="003A74CA" w:rsidRPr="008F57E1">
                <w:t>Side</w:t>
              </w:r>
            </w:sdtContent>
          </w:sdt>
          <w:r w:rsidR="003A74CA" w:rsidRPr="008F57E1">
            <w:t xml:space="preserve"> </w:t>
          </w:r>
          <w:r w:rsidR="003A74CA" w:rsidRPr="008F57E1">
            <w:fldChar w:fldCharType="begin"/>
          </w:r>
          <w:r w:rsidR="003A74CA" w:rsidRPr="008F57E1">
            <w:instrText xml:space="preserve"> PAGE   \* MERGEFORMAT </w:instrText>
          </w:r>
          <w:r w:rsidR="003A74CA" w:rsidRPr="008F57E1">
            <w:fldChar w:fldCharType="separate"/>
          </w:r>
          <w:r w:rsidR="003A74CA">
            <w:rPr>
              <w:noProof/>
            </w:rPr>
            <w:t>1</w:t>
          </w:r>
          <w:r w:rsidR="003A74CA" w:rsidRPr="008F57E1">
            <w:fldChar w:fldCharType="end"/>
          </w:r>
          <w:r w:rsidR="003A74CA" w:rsidRPr="008F57E1">
            <w:t xml:space="preserve"> </w:t>
          </w:r>
          <w:sdt>
            <w:sdtPr>
              <w:tag w:val="Label_av"/>
              <w:id w:val="-1635241950"/>
              <w:text/>
            </w:sdtPr>
            <w:sdtEndPr/>
            <w:sdtContent>
              <w:r w:rsidR="003A74CA" w:rsidRPr="008F57E1">
                <w:t>av</w:t>
              </w:r>
            </w:sdtContent>
          </w:sdt>
          <w:r w:rsidR="003A74CA" w:rsidRPr="008F57E1">
            <w:t xml:space="preserve"> </w:t>
          </w:r>
          <w:r w:rsidR="003A74CA">
            <w:rPr>
              <w:noProof/>
            </w:rPr>
            <w:fldChar w:fldCharType="begin"/>
          </w:r>
          <w:r w:rsidR="003A74CA">
            <w:rPr>
              <w:noProof/>
            </w:rPr>
            <w:instrText xml:space="preserve"> SECTIONPAGES   \* MERGEFORMAT </w:instrText>
          </w:r>
          <w:r w:rsidR="003A74CA">
            <w:rPr>
              <w:noProof/>
            </w:rPr>
            <w:fldChar w:fldCharType="separate"/>
          </w:r>
          <w:r>
            <w:rPr>
              <w:noProof/>
            </w:rPr>
            <w:t>3</w:t>
          </w:r>
          <w:r w:rsidR="003A74CA">
            <w:rPr>
              <w:noProof/>
            </w:rPr>
            <w:fldChar w:fldCharType="end"/>
          </w:r>
        </w:p>
      </w:tc>
    </w:tr>
  </w:tbl>
  <w:p w14:paraId="3E11309B" w14:textId="77777777" w:rsidR="003A74CA" w:rsidRDefault="003A74CA" w:rsidP="0019374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4F95"/>
    <w:multiLevelType w:val="hybridMultilevel"/>
    <w:tmpl w:val="9020826A"/>
    <w:lvl w:ilvl="0" w:tplc="DAE8B8D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AF05A4"/>
    <w:multiLevelType w:val="hybridMultilevel"/>
    <w:tmpl w:val="C1602F2A"/>
    <w:lvl w:ilvl="0" w:tplc="04140015">
      <w:start w:val="1"/>
      <w:numFmt w:val="upp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7350E3A"/>
    <w:multiLevelType w:val="hybridMultilevel"/>
    <w:tmpl w:val="ECC61542"/>
    <w:lvl w:ilvl="0" w:tplc="D608B3BE">
      <w:start w:val="1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5A"/>
    <w:rsid w:val="00003031"/>
    <w:rsid w:val="00006CD9"/>
    <w:rsid w:val="00021DE3"/>
    <w:rsid w:val="00033938"/>
    <w:rsid w:val="000535E4"/>
    <w:rsid w:val="00071046"/>
    <w:rsid w:val="000977A3"/>
    <w:rsid w:val="000A118F"/>
    <w:rsid w:val="000A273A"/>
    <w:rsid w:val="000A69B9"/>
    <w:rsid w:val="000D3411"/>
    <w:rsid w:val="000F4771"/>
    <w:rsid w:val="001011AD"/>
    <w:rsid w:val="00116642"/>
    <w:rsid w:val="001545AD"/>
    <w:rsid w:val="0015615C"/>
    <w:rsid w:val="001712C0"/>
    <w:rsid w:val="00171AD7"/>
    <w:rsid w:val="00172B05"/>
    <w:rsid w:val="00173B60"/>
    <w:rsid w:val="001747D2"/>
    <w:rsid w:val="00193745"/>
    <w:rsid w:val="001A6873"/>
    <w:rsid w:val="001B649B"/>
    <w:rsid w:val="001B71FD"/>
    <w:rsid w:val="001D0CC0"/>
    <w:rsid w:val="00200AC9"/>
    <w:rsid w:val="002127E1"/>
    <w:rsid w:val="002151E1"/>
    <w:rsid w:val="00223CC0"/>
    <w:rsid w:val="00235487"/>
    <w:rsid w:val="002474FD"/>
    <w:rsid w:val="002575B0"/>
    <w:rsid w:val="00262FE5"/>
    <w:rsid w:val="00272620"/>
    <w:rsid w:val="002743A3"/>
    <w:rsid w:val="0027469A"/>
    <w:rsid w:val="002777D6"/>
    <w:rsid w:val="00290BA8"/>
    <w:rsid w:val="002A0814"/>
    <w:rsid w:val="002A52A5"/>
    <w:rsid w:val="002C622D"/>
    <w:rsid w:val="002D0648"/>
    <w:rsid w:val="002D56E1"/>
    <w:rsid w:val="002E4670"/>
    <w:rsid w:val="002F5A23"/>
    <w:rsid w:val="00335525"/>
    <w:rsid w:val="00337FD1"/>
    <w:rsid w:val="003577AE"/>
    <w:rsid w:val="00361BB6"/>
    <w:rsid w:val="00367C02"/>
    <w:rsid w:val="00380CE6"/>
    <w:rsid w:val="00384825"/>
    <w:rsid w:val="00384CC9"/>
    <w:rsid w:val="003A66D2"/>
    <w:rsid w:val="003A74CA"/>
    <w:rsid w:val="003B339F"/>
    <w:rsid w:val="003C184D"/>
    <w:rsid w:val="003C695B"/>
    <w:rsid w:val="003E18E5"/>
    <w:rsid w:val="004144BA"/>
    <w:rsid w:val="00417328"/>
    <w:rsid w:val="00427699"/>
    <w:rsid w:val="00434404"/>
    <w:rsid w:val="0045757F"/>
    <w:rsid w:val="00461E7A"/>
    <w:rsid w:val="00466BBE"/>
    <w:rsid w:val="004703E1"/>
    <w:rsid w:val="00472D33"/>
    <w:rsid w:val="00497390"/>
    <w:rsid w:val="004A448E"/>
    <w:rsid w:val="004A7208"/>
    <w:rsid w:val="004B5E4C"/>
    <w:rsid w:val="004D14EC"/>
    <w:rsid w:val="004F0B1E"/>
    <w:rsid w:val="00500E6C"/>
    <w:rsid w:val="005101C5"/>
    <w:rsid w:val="00514A67"/>
    <w:rsid w:val="0051634F"/>
    <w:rsid w:val="00527C6D"/>
    <w:rsid w:val="005408CA"/>
    <w:rsid w:val="00552190"/>
    <w:rsid w:val="00561315"/>
    <w:rsid w:val="00563018"/>
    <w:rsid w:val="005674F3"/>
    <w:rsid w:val="00573CC1"/>
    <w:rsid w:val="00581216"/>
    <w:rsid w:val="005845E1"/>
    <w:rsid w:val="005D7903"/>
    <w:rsid w:val="005E0A39"/>
    <w:rsid w:val="00606985"/>
    <w:rsid w:val="00612E85"/>
    <w:rsid w:val="0061473E"/>
    <w:rsid w:val="006149FF"/>
    <w:rsid w:val="00624C21"/>
    <w:rsid w:val="0063284A"/>
    <w:rsid w:val="006417F5"/>
    <w:rsid w:val="00647570"/>
    <w:rsid w:val="0065125D"/>
    <w:rsid w:val="00661DE5"/>
    <w:rsid w:val="00677871"/>
    <w:rsid w:val="00691B45"/>
    <w:rsid w:val="006950DD"/>
    <w:rsid w:val="006A3B84"/>
    <w:rsid w:val="006B3318"/>
    <w:rsid w:val="006C0722"/>
    <w:rsid w:val="006D67F8"/>
    <w:rsid w:val="00707496"/>
    <w:rsid w:val="00713AE4"/>
    <w:rsid w:val="007331CC"/>
    <w:rsid w:val="00741BF9"/>
    <w:rsid w:val="00757180"/>
    <w:rsid w:val="00760499"/>
    <w:rsid w:val="007662DE"/>
    <w:rsid w:val="007914DF"/>
    <w:rsid w:val="007949F0"/>
    <w:rsid w:val="007A024E"/>
    <w:rsid w:val="007A2E12"/>
    <w:rsid w:val="007A3ED1"/>
    <w:rsid w:val="007B51C7"/>
    <w:rsid w:val="007C2470"/>
    <w:rsid w:val="007E05BB"/>
    <w:rsid w:val="007E1EFF"/>
    <w:rsid w:val="007F0F6F"/>
    <w:rsid w:val="007F25BC"/>
    <w:rsid w:val="00806144"/>
    <w:rsid w:val="00826ACC"/>
    <w:rsid w:val="0086106C"/>
    <w:rsid w:val="00871C94"/>
    <w:rsid w:val="00882C85"/>
    <w:rsid w:val="008838B6"/>
    <w:rsid w:val="0088760B"/>
    <w:rsid w:val="00887CCC"/>
    <w:rsid w:val="00893D54"/>
    <w:rsid w:val="008A16F3"/>
    <w:rsid w:val="008A61F2"/>
    <w:rsid w:val="008B5BC0"/>
    <w:rsid w:val="008C2C35"/>
    <w:rsid w:val="008C4A35"/>
    <w:rsid w:val="008D1D27"/>
    <w:rsid w:val="008E1A7F"/>
    <w:rsid w:val="008E3549"/>
    <w:rsid w:val="008E74F4"/>
    <w:rsid w:val="008F57E1"/>
    <w:rsid w:val="008F71CA"/>
    <w:rsid w:val="00903E9A"/>
    <w:rsid w:val="00906541"/>
    <w:rsid w:val="00907FEC"/>
    <w:rsid w:val="00920483"/>
    <w:rsid w:val="0092551B"/>
    <w:rsid w:val="00937859"/>
    <w:rsid w:val="00954F1D"/>
    <w:rsid w:val="0096265F"/>
    <w:rsid w:val="009635A1"/>
    <w:rsid w:val="009735DA"/>
    <w:rsid w:val="009A6314"/>
    <w:rsid w:val="009A6C97"/>
    <w:rsid w:val="009C41D5"/>
    <w:rsid w:val="009E0082"/>
    <w:rsid w:val="009E4EC3"/>
    <w:rsid w:val="009F7A59"/>
    <w:rsid w:val="00A13904"/>
    <w:rsid w:val="00A168BB"/>
    <w:rsid w:val="00A171B0"/>
    <w:rsid w:val="00A3363A"/>
    <w:rsid w:val="00A34E77"/>
    <w:rsid w:val="00A36897"/>
    <w:rsid w:val="00A42E61"/>
    <w:rsid w:val="00A549AE"/>
    <w:rsid w:val="00A82F70"/>
    <w:rsid w:val="00A87EE2"/>
    <w:rsid w:val="00AB1967"/>
    <w:rsid w:val="00AC78F0"/>
    <w:rsid w:val="00AD2071"/>
    <w:rsid w:val="00AD252B"/>
    <w:rsid w:val="00AD5203"/>
    <w:rsid w:val="00AD60B4"/>
    <w:rsid w:val="00AE08B7"/>
    <w:rsid w:val="00AE125A"/>
    <w:rsid w:val="00AE48D8"/>
    <w:rsid w:val="00B05F3E"/>
    <w:rsid w:val="00B149BF"/>
    <w:rsid w:val="00B14C61"/>
    <w:rsid w:val="00B27553"/>
    <w:rsid w:val="00B76250"/>
    <w:rsid w:val="00B83A8B"/>
    <w:rsid w:val="00B909F3"/>
    <w:rsid w:val="00B951DE"/>
    <w:rsid w:val="00BB67AF"/>
    <w:rsid w:val="00BB718A"/>
    <w:rsid w:val="00BE66BE"/>
    <w:rsid w:val="00BF4CAA"/>
    <w:rsid w:val="00BF5B73"/>
    <w:rsid w:val="00C11049"/>
    <w:rsid w:val="00C31725"/>
    <w:rsid w:val="00C54334"/>
    <w:rsid w:val="00C55E77"/>
    <w:rsid w:val="00C60BDA"/>
    <w:rsid w:val="00C6342D"/>
    <w:rsid w:val="00CC066B"/>
    <w:rsid w:val="00CC1E03"/>
    <w:rsid w:val="00CC60F3"/>
    <w:rsid w:val="00CD3DDA"/>
    <w:rsid w:val="00CD5570"/>
    <w:rsid w:val="00CE5DF4"/>
    <w:rsid w:val="00D02388"/>
    <w:rsid w:val="00D03029"/>
    <w:rsid w:val="00D05462"/>
    <w:rsid w:val="00D077E4"/>
    <w:rsid w:val="00D21CDB"/>
    <w:rsid w:val="00D2577F"/>
    <w:rsid w:val="00D2758D"/>
    <w:rsid w:val="00D44071"/>
    <w:rsid w:val="00D479FA"/>
    <w:rsid w:val="00D50A59"/>
    <w:rsid w:val="00D50A81"/>
    <w:rsid w:val="00D635CC"/>
    <w:rsid w:val="00D64BA1"/>
    <w:rsid w:val="00D71EE7"/>
    <w:rsid w:val="00D83F81"/>
    <w:rsid w:val="00D86501"/>
    <w:rsid w:val="00D912E2"/>
    <w:rsid w:val="00D92962"/>
    <w:rsid w:val="00DA6BBB"/>
    <w:rsid w:val="00DD08A2"/>
    <w:rsid w:val="00DD6B92"/>
    <w:rsid w:val="00DE084C"/>
    <w:rsid w:val="00DE18E9"/>
    <w:rsid w:val="00DE470D"/>
    <w:rsid w:val="00DF195C"/>
    <w:rsid w:val="00DF35D7"/>
    <w:rsid w:val="00E01F70"/>
    <w:rsid w:val="00E153EE"/>
    <w:rsid w:val="00E16B1B"/>
    <w:rsid w:val="00E31275"/>
    <w:rsid w:val="00E501BB"/>
    <w:rsid w:val="00E5285B"/>
    <w:rsid w:val="00E63BA8"/>
    <w:rsid w:val="00E7291C"/>
    <w:rsid w:val="00E837BD"/>
    <w:rsid w:val="00E8733B"/>
    <w:rsid w:val="00E964B9"/>
    <w:rsid w:val="00EA7C4A"/>
    <w:rsid w:val="00EB0CF0"/>
    <w:rsid w:val="00EB56EF"/>
    <w:rsid w:val="00EC1A0D"/>
    <w:rsid w:val="00EC7EF9"/>
    <w:rsid w:val="00EE1C12"/>
    <w:rsid w:val="00EF236F"/>
    <w:rsid w:val="00F00635"/>
    <w:rsid w:val="00F02BF8"/>
    <w:rsid w:val="00F1427A"/>
    <w:rsid w:val="00F25A37"/>
    <w:rsid w:val="00F313BE"/>
    <w:rsid w:val="00F37B23"/>
    <w:rsid w:val="00F46321"/>
    <w:rsid w:val="00F46DAB"/>
    <w:rsid w:val="00F56E4A"/>
    <w:rsid w:val="00F60C9B"/>
    <w:rsid w:val="00F62A64"/>
    <w:rsid w:val="00F647D4"/>
    <w:rsid w:val="00F743CB"/>
    <w:rsid w:val="00F84AC5"/>
    <w:rsid w:val="00FA58CB"/>
    <w:rsid w:val="00FB06A6"/>
    <w:rsid w:val="00FB6A92"/>
    <w:rsid w:val="00FB71AD"/>
    <w:rsid w:val="00FC2FD6"/>
    <w:rsid w:val="00FC550B"/>
    <w:rsid w:val="00FD7EF6"/>
    <w:rsid w:val="00FE692D"/>
    <w:rsid w:val="00FF25B9"/>
    <w:rsid w:val="00FF3D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57D935"/>
  <w15:docId w15:val="{9C5FBCD2-4958-4490-B8B5-18EDDCB4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7E1"/>
    <w:pPr>
      <w:spacing w:after="0" w:line="240" w:lineRule="auto"/>
    </w:pPr>
    <w:rPr>
      <w:rFonts w:ascii="Times New Roman" w:hAnsi="Times New Roman"/>
      <w:sz w:val="24"/>
    </w:rPr>
  </w:style>
  <w:style w:type="paragraph" w:styleId="Overskrift1">
    <w:name w:val="heading 1"/>
    <w:basedOn w:val="Normal"/>
    <w:next w:val="Normal"/>
    <w:link w:val="Overskrift1Tegn"/>
    <w:uiPriority w:val="9"/>
    <w:qFormat/>
    <w:rsid w:val="00CC1E03"/>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4144BA"/>
    <w:rPr>
      <w:rFonts w:ascii="Verdana" w:hAnsi="Verdana"/>
      <w:sz w:val="14"/>
    </w:rPr>
  </w:style>
  <w:style w:type="character" w:customStyle="1" w:styleId="Overskrift1Tegn">
    <w:name w:val="Overskrift 1 Tegn"/>
    <w:basedOn w:val="Standardskriftforavsnitt"/>
    <w:link w:val="Overskrift1"/>
    <w:uiPriority w:val="9"/>
    <w:rsid w:val="00CC1E03"/>
    <w:rPr>
      <w:rFonts w:ascii="Times New Roman" w:eastAsiaTheme="majorEastAsia" w:hAnsi="Times New Roman"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table" w:customStyle="1" w:styleId="TableGrid1">
    <w:name w:val="Table Grid1"/>
    <w:basedOn w:val="Vanligtabell"/>
    <w:next w:val="Tabellrutenett"/>
    <w:uiPriority w:val="39"/>
    <w:rsid w:val="004144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93D54"/>
    <w:rPr>
      <w:color w:val="0000FF" w:themeColor="hyperlink"/>
      <w:u w:val="single"/>
    </w:rPr>
  </w:style>
  <w:style w:type="character" w:customStyle="1" w:styleId="UnresolvedMention1">
    <w:name w:val="Unresolved Mention1"/>
    <w:basedOn w:val="Standardskriftforavsnitt"/>
    <w:uiPriority w:val="99"/>
    <w:semiHidden/>
    <w:unhideWhenUsed/>
    <w:rsid w:val="00893D54"/>
    <w:rPr>
      <w:color w:val="808080"/>
      <w:shd w:val="clear" w:color="auto" w:fill="E6E6E6"/>
    </w:rPr>
  </w:style>
  <w:style w:type="paragraph" w:customStyle="1" w:styleId="HeaderandFooterText">
    <w:name w:val="Header and Footer Text"/>
    <w:basedOn w:val="Topptekst"/>
    <w:link w:val="HeaderandFooterTextChar"/>
    <w:qFormat/>
    <w:rsid w:val="00AD2071"/>
    <w:rPr>
      <w:sz w:val="16"/>
    </w:rPr>
  </w:style>
  <w:style w:type="character" w:customStyle="1" w:styleId="HeaderandFooterTextChar">
    <w:name w:val="Header and Footer Text Char"/>
    <w:basedOn w:val="TopptekstTegn"/>
    <w:link w:val="HeaderandFooterText"/>
    <w:rsid w:val="00AD2071"/>
    <w:rPr>
      <w:rFonts w:ascii="Times New Roman" w:hAnsi="Times New Roman"/>
      <w:sz w:val="16"/>
    </w:rPr>
  </w:style>
  <w:style w:type="paragraph" w:styleId="Listeavsnitt">
    <w:name w:val="List Paragraph"/>
    <w:basedOn w:val="Normal"/>
    <w:uiPriority w:val="34"/>
    <w:qFormat/>
    <w:rsid w:val="00223CC0"/>
    <w:pPr>
      <w:ind w:left="720"/>
      <w:contextualSpacing/>
    </w:pPr>
    <w:rPr>
      <w:rFonts w:ascii="Calibri" w:hAnsi="Calibri" w:cs="Calibri"/>
      <w:sz w:val="22"/>
    </w:rPr>
  </w:style>
  <w:style w:type="paragraph" w:styleId="Brdtekst">
    <w:name w:val="Body Text"/>
    <w:basedOn w:val="Normal"/>
    <w:link w:val="BrdtekstTegn"/>
    <w:uiPriority w:val="99"/>
    <w:unhideWhenUsed/>
    <w:rsid w:val="0092551B"/>
    <w:pPr>
      <w:spacing w:after="120"/>
    </w:pPr>
    <w:rPr>
      <w:rFonts w:ascii="Calibri" w:hAnsi="Calibri" w:cs="Calibri"/>
      <w:sz w:val="22"/>
    </w:rPr>
  </w:style>
  <w:style w:type="character" w:customStyle="1" w:styleId="BrdtekstTegn">
    <w:name w:val="Brødtekst Tegn"/>
    <w:basedOn w:val="Standardskriftforavsnitt"/>
    <w:link w:val="Brdtekst"/>
    <w:uiPriority w:val="99"/>
    <w:rsid w:val="0092551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96962">
      <w:bodyDiv w:val="1"/>
      <w:marLeft w:val="0"/>
      <w:marRight w:val="0"/>
      <w:marTop w:val="0"/>
      <w:marBottom w:val="0"/>
      <w:divBdr>
        <w:top w:val="none" w:sz="0" w:space="0" w:color="auto"/>
        <w:left w:val="none" w:sz="0" w:space="0" w:color="auto"/>
        <w:bottom w:val="none" w:sz="0" w:space="0" w:color="auto"/>
        <w:right w:val="none" w:sz="0" w:space="0" w:color="auto"/>
      </w:divBdr>
    </w:div>
    <w:div w:id="205530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friskoslofjord@hi.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riskoslofjord@hi.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ildebeskrivelse xmlns="15c4e3b9-d865-46ee-a463-c928a3e41a43" xsi:nil="true"/>
    <ImageCreateDate xmlns="1B13E878-50CA-41BD-968F-1710099A1541" xsi:nil="true"/>
    <Fotograf xmlns="15c4e3b9-d865-46ee-a463-c928a3e41a4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bs:GrowBusinessDocument xmlns:gbs="http://www.software-innovation.no/growBusinessDocument" gbs:officeVersion="2007" gbs:sourceId="" gbs:entity="Document" gbs:templateDesignerVersion="3.1 F">
  <gbs:DocumentDate gbs:loadFromGrowBusiness="OnEdit" gbs:saveInGrowBusiness="True" gbs:connected="true" gbs:recno="" gbs:entity="" gbs:datatype="date" gbs:key="1806663790" gbs:removeContentControl="0">Velg dato</gbs:DocumentDate>
  <gbs:DocumentNumber gbs:loadFromGrowBusiness="OnEdit" gbs:saveInGrowBusiness="False" gbs:connected="true" gbs:recno="" gbs:entity="" gbs:datatype="string" gbs:key="3802323629" gbs:removeContentControl="0">Doknr</gbs:DocumentNumber>
  <gbs:ReferenceNo gbs:loadFromGrowBusiness="OnEdit" gbs:saveInGrowBusiness="True" gbs:connected="true" gbs:recno="" gbs:entity="" gbs:datatype="string" gbs:key="1288080757" gbs:removeContentControl="0">Deres ref</gbs:ReferenceNo>
  <gbs:ToActivityContactJOINEX.ToRequest.DocumentDate gbs:loadFromGrowBusiness="OnEdit" gbs:saveInGrowBusiness="False" gbs:connected="true" gbs:recno="" gbs:entity="" gbs:datatype="date" gbs:key="1636605027" gbs:removeContentControl="0" gbs:joinex="[JOINEX=[ToRole] {!OJEX!}=5]">Velg dato</gbs:ToActivityContactJOINEX.ToRequest.DocumentDate>
  <gbs:DocumentDate gbs:loadFromGrowBusiness="OnProduce" gbs:saveInGrowBusiness="False" gbs:connected="true" gbs:recno="" gbs:entity="" gbs:datatype="date" gbs:key="3595562846">Dokdato</gbs:DocumentDate>
  <gbs:DocumentNumber gbs:loadFromGrowBusiness="OnProduce" gbs:saveInGrowBusiness="False" gbs:connected="true" gbs:recno="" gbs:entity="" gbs:datatype="string" gbs:key="452760098">Doknr</gbs:DocumentNumber>
  <gbs:Lists>
    <gbs:MultipleLines/>
    <gbs:SingleLines>
      <gbs:ToActivityContact gbs:name="KopimottakereSL" gbs:removeList="False" gbs:row-separator="&#10;" gbs:loadFromGrowBusiness="OnEdit" gbs:saveInGrowBusiness="False" gbs:removeContentControl="0" gbs:field-separator=", ">
        <gbs:DisplayField gbs:key="775833592"/>
        <gbs:ToActivityContact.Name/>
        <gbs:Criteria xmlns:gbs="http://www.software-innovation.no/growBusinessDocument" gbs:operator="and">
          <gbs:Criterion gbs:field="::ToRole" gbs:operator="=">8</gbs:Criterion>
        </gbs:Criteria>
        <gbs:ToActivityContact.Name2/>
      </gbs:ToActivityContact>
      <gbs:ToActivityContact gbs:name="KopiSjekkSL" gbs:removeList="False" gbs:row-separator=", " gbs:field-separator=", " gbs:loadFromGrowBusiness="OnEdit" gbs:saveInGrowBusiness="False" gbs:removeContentControl="0">
        <gbs:DisplayField gbs:key="862093916"/>
        <gbs:ToActivityContact.Name/>
        <gbs:Criteria xmlns:gbs="http://www.software-innovation.no/growBusinessDocument" gbs:operator="and">
          <gbs:Criterion gbs:field="::ToRole" gbs:operator="=">8</gbs:Criterion>
        </gbs:Criteria>
      </gbs:ToActivityContact>
      <gbs:ToCurrentVersion gbs:name="VedleggslisteSL" gbs:removeList="False" gbs:loadFromGrowBusiness="OnEdit" gbs:saveInGrowBusiness="False" gbs:removeContentControl="0" gbs:row-separator=", ">
        <gbs:DisplayField gbs:key="3796390083"/>
        <gbs:ToCurrentVersion.FileConnection.ToFile.Comment/>
        <gbs:Criteria xmlns:gbs="http://www.software-innovation.no/growBusinessDocument" gbs:operator="and">
          <gbs:Criterion gbs:field="//FileConnection//ToFile::Present" gbs:operator="=">-1</gbs:Criterion>
          <gbs:Criterion gbs:field="//FileConnection::ToRelationType" gbs:operator="=">2</gbs:Criterion>
          <gbs:Criterion gbs:field="//FileConnection//ToFile::Status" gbs:operator="!=">99</gbs:Criterion>
        </gbs:Criteria>
      </gbs:ToCurrentVersion>
      <gbs:ToCurrentVersion gbs:name="VedleggsSjekkSL" gbs:removeList="False" gbs:row-separator="," gbs:loadFromGrowBusiness="OnEdit" gbs:saveInGrowBusiness="False" gbs:removeContentControl="0">
        <gbs:DisplayField gbs:key="2708360228"/>
        <gbs:ToCurrentVersion.FileConnection.ToFile.Comment/>
        <gbs:Criteria xmlns:gbs="http://www.software-innovation.no/growBusinessDocument" gbs:operator="and">
          <gbs:Criterion gbs:field="//FileConnection//ToFile::Status" gbs:operator="!=">99</gbs:Criterion>
          <gbs:Criterion gbs:field="//FileConnection//ToFile::Present" gbs:operator="=">-1</gbs:Criterion>
          <gbs:Criterion gbs:field="//FileConnection::ToRelationType" gbs:operator="=">2</gbs:Criterion>
        </gbs:Criteria>
      </gbs:ToCurrentVersion>
      <gbs:ToActivityContact gbs:name="MottakereSL" gbs:removeList="False" gbs:row-separator="&#10;" gbs:field-separator=", " gbs:loadFromGrowBusiness="OnEdit" gbs:saveInGrowBusiness="False" gbs:removeContentControl="0">
        <gbs:DisplayField gbs:key="2992043505"/>
        <gbs:ToActivityContact.Name/>
        <gbs:ToActivityContact.Name2/>
        <gbs:Criteria xmlns:gbs="http://www.software-innovation.no/growBusinessDocument" gbs:operator="and">
          <gbs:Criterion gbs:field="::ToRole" gbs:operator="=">6</gbs:Criterion>
        </gbs:Criteria>
      </gbs:ToActivityContact>
    </gbs:SingleLines>
  </gbs:Lists>
  <gbs:ToActivityContactJOINEX.Name gbs:loadFromGrowBusiness="OnEdit" gbs:saveInGrowBusiness="False" gbs:connected="true" gbs:recno="" gbs:entity="" gbs:datatype="string" gbs:key="1987594034" gbs:removeContentControl="0" gbs:joinex="[JOINEX=[ToRole] {!OJEX!}=6]" gbs:dispatchrecipient="true">Mottaker</gbs:ToActivityContactJOINEX.Name>
  <gbs:ToActivityContactJOINEX.Address gbs:loadFromGrowBusiness="OnEdit" gbs:saveInGrowBusiness="False" gbs:connected="true" gbs:recno="" gbs:entity="" gbs:datatype="string" gbs:key="3719915832" gbs:removeContentControl="0" gbs:joinex="[JOINEX=[ToRole] {!OJEX!}=6]" gbs:dispatchrecipient="true">Adresse</gbs:ToActivityContactJOINEX.Address>
  <gbs:ToActivityContactJOINEX.Zip gbs:loadFromGrowBusiness="OnEdit" gbs:saveInGrowBusiness="False" gbs:connected="true" gbs:recno="" gbs:entity="" gbs:datatype="string" gbs:key="3068602099" gbs:removeContentControl="0" gbs:joinex="[JOINEX=[ToRole] {!OJEX!}=6]" gbs:dispatchrecipient="true">Postnummer</gbs:ToActivityContactJOINEX.Zip>
  <gbs:ToActivityContactJOINEX.Name2 gbs:loadFromGrowBusiness="OnEdit" gbs:saveInGrowBusiness="False" gbs:connected="true" gbs:recno="" gbs:entity="" gbs:datatype="string" gbs:key="1265806670" gbs:removeContentControl="0" gbs:joinex="[JOINEX=[ToRole] {!OJEX!}=6]" gbs:dispatchrecipient="true">Kontaktperson</gbs:ToActivityContactJOINEX.Name2>
  <gbs:ToActivityContactJOINEX.ToAddress.Country.Description gbs:loadFromGrowBusiness="OnEdit" gbs:saveInGrowBusiness="False" gbs:connected="true" gbs:recno="" gbs:entity="" gbs:datatype="string" gbs:key="3467290780" gbs:removeContentControl="0" gbs:joinex="[JOINEX=[ToRole] {!OJEX!}=6]" gbs:dispatchrecipient="true">Land</gbs:ToActivityContactJOINEX.ToAddress.Country.Description>
  <gbs:ToActivityContactJOINEX.ToAddress.Country.Description gbs:loadFromGrowBusiness="OnEdit" gbs:saveInGrowBusiness="False" gbs:connected="true" gbs:recno="" gbs:entity="" gbs:datatype="string" gbs:key="3042158012" gbs:removeContentControl="0" gbs:joinex="[JOINEX=[ToRole] {!OJEX!}=6]" gbs:dispatchrecipient="true"/>
  <gbs:OurRef.Name gbs:loadFromGrowBusiness="OnProduce" gbs:saveInGrowBusiness="False" gbs:connected="true" gbs:recno="" gbs:entity="" gbs:datatype="string" gbs:key="3333852016">Saksbehandlers navn</gbs:OurRef.Name>
  <gbs:OurRef.Title gbs:loadFromGrowBusiness="OnProduce" gbs:saveInGrowBusiness="False" gbs:connected="true" gbs:recno="" gbs:entity="" gbs:datatype="string" gbs:key="229666487">Saksbehandlers tittel</gbs:OurRef.Title>
  <gbs:ToAuthorization gbs:loadFromGrowBusiness="OnEdit" gbs:saveInGrowBusiness="False" gbs:connected="true" gbs:recno="" gbs:entity="" gbs:datatype="string" gbs:key="3930212863" gbs:removeContentControl="0">Paragraf</gbs:ToAuthorization>
  <gbs:ToAuthorization gbs:loadFromGrowBusiness="OnEdit" gbs:saveInGrowBusiness="False" gbs:connected="true" gbs:recno="" gbs:entity="" gbs:datatype="string" gbs:key="440732414" gbs:removeContentControl="0"/>
  <gbs:ToActivityContactJOINEX.Name2 gbs:loadFromGrowBusiness="OnEdit" gbs:saveInGrowBusiness="False" gbs:connected="true" gbs:recno="" gbs:entity="" gbs:datatype="string" gbs:key="1269661601" gbs:removeContentControl="0" gbs:joinex="[JOINEX=[ToRole] {!OJEX!}=6]" gbs:dispatchrecipient="true"/>
  <gbs:UnofficialTitle gbs:loadFromGrowBusiness="OnEdit" gbs:saveInGrowBusiness="True" gbs:connected="true" gbs:recno="" gbs:entity="" gbs:datatype="string" gbs:key="3860531461" gbs:removeContentControl="0">Notat – oppsigelse av avtale med Elsevier</gbs:UnofficialTitle>
  <gbs:ToActivityContactJOINEX.ToRole gbs:loadFromGrowBusiness="OnEdit" gbs:saveInGrowBusiness="False" gbs:connected="true" gbs:recno="" gbs:entity="" gbs:datatype="relation" gbs:key="1926224576" gbs:joinex="[JOINEX=[ToRole] {!OJEX!}=6]" gbs:dispatchrecipient="true" gbs:removeContentControl="0"/>
</gbs:GrowBusinessDocument>
</file>

<file path=customXml/item4.xml><?xml version="1.0" encoding="utf-8"?>
<ct:contentTypeSchema xmlns:ct="http://schemas.microsoft.com/office/2006/metadata/contentType" xmlns:ma="http://schemas.microsoft.com/office/2006/metadata/properties/metaAttributes" ct:_="" ma:_="" ma:contentTypeName="Bildeaktiva" ma:contentTypeID="0x0101009148F5A04DDD49CBA7127AADA5FB792B00AADE34325A8B49CDA8BB4DB53328F214001B496BC5FD92554EA0BD81CEB416ADBB" ma:contentTypeVersion="1" ma:contentTypeDescription="Last opp et bilde." ma:contentTypeScope="" ma:versionID="01b01f5b2655b08825a6d63761c0a3a2">
  <xsd:schema xmlns:xsd="http://www.w3.org/2001/XMLSchema" xmlns:xs="http://www.w3.org/2001/XMLSchema" xmlns:p="http://schemas.microsoft.com/office/2006/metadata/properties" xmlns:ns1="http://schemas.microsoft.com/sharepoint/v3" xmlns:ns2="1B13E878-50CA-41BD-968F-1710099A1541" xmlns:ns3="15c4e3b9-d865-46ee-a463-c928a3e41a43" xmlns:ns4="http://schemas.microsoft.com/sharepoint/v3/fields" targetNamespace="http://schemas.microsoft.com/office/2006/metadata/properties" ma:root="true" ma:fieldsID="ac7d82e3ddb05d20a8b479ac57799872" ns1:_="" ns2:_="" ns3:_="" ns4:_="">
    <xsd:import namespace="http://schemas.microsoft.com/sharepoint/v3"/>
    <xsd:import namespace="1B13E878-50CA-41BD-968F-1710099A1541"/>
    <xsd:import namespace="15c4e3b9-d865-46ee-a463-c928a3e41a4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Bildebeskrivelse" minOccurs="0"/>
                <xsd:element ref="ns3:Fotograf" minOccurs="0"/>
                <xsd:element ref="ns4: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bane" ma:hidden="true" ma:list="Docs" ma:internalName="FileRef" ma:readOnly="true" ma:showField="FullUrl">
      <xsd:simpleType>
        <xsd:restriction base="dms:Lookup"/>
      </xsd:simpleType>
    </xsd:element>
    <xsd:element name="File_x0020_Type" ma:index="9" nillable="true" ma:displayName="Filtype" ma:hidden="true" ma:internalName="File_x0020_Type" ma:readOnly="true">
      <xsd:simpleType>
        <xsd:restriction base="dms:Text"/>
      </xsd:simpleType>
    </xsd:element>
    <xsd:element name="HTML_x0020_File_x0020_Type" ma:index="10" nillable="true" ma:displayName="HTML-filtype" ma:hidden="true" ma:internalName="HTML_x0020_File_x0020_Type" ma:readOnly="true">
      <xsd:simpleType>
        <xsd:restriction base="dms:Text"/>
      </xsd:simpleType>
    </xsd:element>
    <xsd:element name="FSObjType" ma:index="11" nillable="true" ma:displayName="Elementtype" ma:hidden="true" ma:list="Docs" ma:internalName="FSObjType" ma:readOnly="true" ma:showField="FSType">
      <xsd:simpleType>
        <xsd:restriction base="dms:Lookup"/>
      </xsd:simpleType>
    </xsd:element>
    <xsd:element name="PublishingStartDate" ma:index="29" nillable="true" ma:displayName="Planlagt startdato" ma:description="" ma:hidden="true" ma:internalName="PublishingStartDate">
      <xsd:simpleType>
        <xsd:restriction base="dms:Unknown"/>
      </xsd:simpleType>
    </xsd:element>
    <xsd:element name="PublishingExpirationDate" ma:index="30" nillable="true" ma:displayName="Planlagt utløpsda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3E878-50CA-41BD-968F-1710099A1541" elementFormDefault="qualified">
    <xsd:import namespace="http://schemas.microsoft.com/office/2006/documentManagement/types"/>
    <xsd:import namespace="http://schemas.microsoft.com/office/infopath/2007/PartnerControls"/>
    <xsd:element name="ThumbnailExists" ma:index="18" nillable="true" ma:displayName="Miniatyrbilde finnes" ma:default="FALSE" ma:hidden="true" ma:internalName="ThumbnailExists" ma:readOnly="true">
      <xsd:simpleType>
        <xsd:restriction base="dms:Boolean"/>
      </xsd:simpleType>
    </xsd:element>
    <xsd:element name="PreviewExists" ma:index="19" nillable="true" ma:displayName="Forhåndsvisning finnes" ma:default="FALSE" ma:hidden="true" ma:internalName="PreviewExists" ma:readOnly="true">
      <xsd:simpleType>
        <xsd:restriction base="dms:Boolean"/>
      </xsd:simpleType>
    </xsd:element>
    <xsd:element name="ImageWidth" ma:index="20" nillable="true" ma:displayName="Bredde" ma:internalName="ImageWidth" ma:readOnly="true">
      <xsd:simpleType>
        <xsd:restriction base="dms:Unknown"/>
      </xsd:simpleType>
    </xsd:element>
    <xsd:element name="ImageHeight" ma:index="22" nillable="true" ma:displayName="Høyde" ma:internalName="ImageHeight" ma:readOnly="true">
      <xsd:simpleType>
        <xsd:restriction base="dms:Unknown"/>
      </xsd:simpleType>
    </xsd:element>
    <xsd:element name="ImageCreateDate" ma:index="25" nillable="true" ma:displayName="Dato da bildet ble tatt"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c4e3b9-d865-46ee-a463-c928a3e41a43" elementFormDefault="qualified">
    <xsd:import namespace="http://schemas.microsoft.com/office/2006/documentManagement/types"/>
    <xsd:import namespace="http://schemas.microsoft.com/office/infopath/2007/PartnerControls"/>
    <xsd:element name="Bildebeskrivelse" ma:index="26" nillable="true" ma:displayName="Bildebeskrivelse" ma:internalName="Bildebeskrivelse">
      <xsd:simpleType>
        <xsd:restriction base="dms:Note">
          <xsd:maxLength value="255"/>
        </xsd:restriction>
      </xsd:simpleType>
    </xsd:element>
    <xsd:element name="Fotograf" ma:index="27" nillable="true" ma:displayName="Fotograf" ma:internalName="Fotogra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8" nillable="true" ma:displayName="Opphavsret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Redigerer"/>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23" ma:displayName="Kommentarer"/>
        <xsd:element name="keywords" minOccurs="0" maxOccurs="1" type="xsd:string" ma:index="14"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66A2-00DC-4E4F-BD63-7E37421EC73A}">
  <ds:schemaRefs>
    <ds:schemaRef ds:uri="http://schemas.microsoft.com/sharepoint/v3"/>
    <ds:schemaRef ds:uri="http://purl.org/dc/elements/1.1/"/>
    <ds:schemaRef ds:uri="http://schemas.microsoft.com/office/2006/metadata/properties"/>
    <ds:schemaRef ds:uri="1B13E878-50CA-41BD-968F-1710099A1541"/>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5c4e3b9-d865-46ee-a463-c928a3e41a43"/>
    <ds:schemaRef ds:uri="http://www.w3.org/XML/1998/namespace"/>
    <ds:schemaRef ds:uri="http://purl.org/dc/dcmitype/"/>
  </ds:schemaRefs>
</ds:datastoreItem>
</file>

<file path=customXml/itemProps2.xml><?xml version="1.0" encoding="utf-8"?>
<ds:datastoreItem xmlns:ds="http://schemas.openxmlformats.org/officeDocument/2006/customXml" ds:itemID="{CB306F69-7624-466C-B88E-3F67545E8655}">
  <ds:schemaRefs>
    <ds:schemaRef ds:uri="http://schemas.microsoft.com/sharepoint/v3/contenttype/forms"/>
  </ds:schemaRefs>
</ds:datastoreItem>
</file>

<file path=customXml/itemProps3.xml><?xml version="1.0" encoding="utf-8"?>
<ds:datastoreItem xmlns:ds="http://schemas.openxmlformats.org/officeDocument/2006/customXml" ds:itemID="{EFEB1CEB-5FEA-4752-9F1B-768FC4FFCB73}">
  <ds:schemaRefs>
    <ds:schemaRef ds:uri="http://www.software-innovation.no/growBusinessDocument"/>
  </ds:schemaRefs>
</ds:datastoreItem>
</file>

<file path=customXml/itemProps4.xml><?xml version="1.0" encoding="utf-8"?>
<ds:datastoreItem xmlns:ds="http://schemas.openxmlformats.org/officeDocument/2006/customXml" ds:itemID="{CF0447CB-2144-43C6-B9DC-984FC16C9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13E878-50CA-41BD-968F-1710099A1541"/>
    <ds:schemaRef ds:uri="15c4e3b9-d865-46ee-a463-c928a3e41a4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6C2DE3-C6C7-4AB9-B24F-510C7F35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5301</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Strandli, Bjorn</dc:creator>
  <cp:keywords/>
  <dc:description/>
  <cp:lastModifiedBy>Strandli, Bjørn</cp:lastModifiedBy>
  <cp:revision>3</cp:revision>
  <cp:lastPrinted>2017-12-12T14:57:00Z</cp:lastPrinted>
  <dcterms:created xsi:type="dcterms:W3CDTF">2019-09-23T09:12:00Z</dcterms:created>
  <dcterms:modified xsi:type="dcterms:W3CDTF">2019-09-23T11:54:00Z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0x0101009148F5A04DDD49CBA7127AADA5FB792B00AADE34325A8B49CDA8BB4DB53328F214001B496BC5FD92554EA0BD81CEB416ADBB</vt:lpwstr>
  </property>
</Properties>
</file>